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5B" w:rsidRDefault="00EF125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F125B" w:rsidRDefault="00EF125B">
      <w:pPr>
        <w:pStyle w:val="ConsPlusNormal"/>
        <w:jc w:val="both"/>
        <w:outlineLvl w:val="0"/>
      </w:pPr>
    </w:p>
    <w:p w:rsidR="00EF125B" w:rsidRDefault="00EF125B">
      <w:pPr>
        <w:pStyle w:val="ConsPlusNormal"/>
        <w:jc w:val="right"/>
      </w:pPr>
      <w:proofErr w:type="gramStart"/>
      <w:r>
        <w:t>Принята</w:t>
      </w:r>
      <w:proofErr w:type="gramEnd"/>
    </w:p>
    <w:p w:rsidR="00EF125B" w:rsidRDefault="00EF125B">
      <w:pPr>
        <w:pStyle w:val="ConsPlusNormal"/>
        <w:jc w:val="right"/>
      </w:pPr>
      <w:r>
        <w:t>Верховным Советом Башкирской ССР</w:t>
      </w:r>
    </w:p>
    <w:p w:rsidR="00EF125B" w:rsidRDefault="00EF125B">
      <w:pPr>
        <w:pStyle w:val="ConsPlusNormal"/>
        <w:jc w:val="right"/>
      </w:pPr>
      <w:r>
        <w:t>11 октября 1990 года</w:t>
      </w:r>
    </w:p>
    <w:p w:rsidR="00EF125B" w:rsidRDefault="00EF125B">
      <w:pPr>
        <w:pStyle w:val="ConsPlusNormal"/>
      </w:pPr>
    </w:p>
    <w:p w:rsidR="00EF125B" w:rsidRDefault="00EF125B">
      <w:pPr>
        <w:pStyle w:val="ConsPlusTitle"/>
        <w:jc w:val="center"/>
      </w:pPr>
      <w:r>
        <w:t>ДЕКЛАРАЦИЯ</w:t>
      </w:r>
    </w:p>
    <w:p w:rsidR="00EF125B" w:rsidRDefault="00EF125B">
      <w:pPr>
        <w:pStyle w:val="ConsPlusTitle"/>
        <w:jc w:val="center"/>
      </w:pPr>
      <w:r>
        <w:t xml:space="preserve">О ГОСУДАРСТВЕННОМ СУВЕРЕНИТЕТЕ </w:t>
      </w:r>
      <w:proofErr w:type="gramStart"/>
      <w:r>
        <w:t>БАШКИРСКОЙ</w:t>
      </w:r>
      <w:proofErr w:type="gramEnd"/>
    </w:p>
    <w:p w:rsidR="00EF125B" w:rsidRDefault="00EF125B">
      <w:pPr>
        <w:pStyle w:val="ConsPlusTitle"/>
        <w:jc w:val="center"/>
      </w:pPr>
      <w:r>
        <w:t>СОВЕТСКОЙ СОЦИАЛИСТИЧЕСКОЙ РЕСПУБЛИКИ</w:t>
      </w:r>
    </w:p>
    <w:p w:rsidR="00EF125B" w:rsidRDefault="00EF125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12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5B" w:rsidRDefault="00EF12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5B" w:rsidRDefault="00EF12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25B" w:rsidRDefault="00EF1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125B" w:rsidRDefault="00EF12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Государственного Собрания -</w:t>
            </w:r>
            <w:proofErr w:type="gramEnd"/>
          </w:p>
          <w:p w:rsidR="00EF125B" w:rsidRDefault="00EF12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Курултая - РБ от 27.01.2005 N ГС-740)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5B" w:rsidRDefault="00EF125B">
            <w:pPr>
              <w:pStyle w:val="ConsPlusNormal"/>
            </w:pPr>
          </w:p>
        </w:tc>
      </w:tr>
    </w:tbl>
    <w:p w:rsidR="00EF125B" w:rsidRDefault="00EF125B">
      <w:pPr>
        <w:pStyle w:val="ConsPlusNormal"/>
      </w:pPr>
    </w:p>
    <w:p w:rsidR="00EF125B" w:rsidRDefault="00EF125B">
      <w:pPr>
        <w:pStyle w:val="ConsPlusNormal"/>
        <w:ind w:firstLine="540"/>
        <w:jc w:val="both"/>
      </w:pPr>
      <w:r>
        <w:t>Верховный Совет Башкирской Автономной Советской Социалистической Республики,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сознавая историческую ответственность за судьбы многонационального народа республики,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признавая приоритет общечеловеческих ценностей, природной и социальной среды, прав и свобод, закрепленных во Всеобщей декларации прав человека, других международно-правовых актах,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уважая суверенные права всех народов,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заботясь об экономическом, социальном, политическом, духовном развитии народов, проживающих на территории республики,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считая республику субъектом Союза ССР и обновленной Российской Федерации.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принимая во внимание, что Башкирская республика была образована в 1919 году в составе РСФСР на основе соглашения с центральной Советской властью,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находя, что статус автономной республики ныне не обеспечивает всестороннее социально-экономическое развитие Башкирии,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 xml:space="preserve">реализуя </w:t>
      </w:r>
      <w:proofErr w:type="gramStart"/>
      <w:r>
        <w:t>неотъемлемое право башкирской нации на самоопределение и гарантируя</w:t>
      </w:r>
      <w:proofErr w:type="gramEnd"/>
      <w:r>
        <w:t xml:space="preserve"> равенство прав всех наций на территории Башкирии,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следуя по пути создания правового государства и демократического общества,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провозглашает государственный суверенитет Башкирии на всей ее территории в пределах существующих границ и преобразует Башкирскую Автономную Советскую Социалистическую Республику в Башкирскую Советскую Социалистическую Республику (Башкирская ССР) - Башкортостан.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 xml:space="preserve">Впредь в </w:t>
      </w:r>
      <w:hyperlink r:id="rId7">
        <w:r>
          <w:rPr>
            <w:color w:val="0000FF"/>
          </w:rPr>
          <w:t>Конституции,</w:t>
        </w:r>
      </w:hyperlink>
      <w:r>
        <w:t xml:space="preserve"> других правовых актах республики, в государственной и общественной жизни данное название республики использовать в качестве ее официального наименования.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1. Земля, недра, природные богатства, другие ресурсы на территории Башкирской Советской Социалистической Республики, а также весь экономический и научно-технический потенциал являются исключительной собственностью ее многонационального народа.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2. Отношения Башкирской ССР с Союзом ССР, РСФСР, другими республиками определяются Союзным Договором, Договором с РСФСР, другими межреспубликанскими договорами и соглашениями.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Вступая в договорные отношения с Союзом ССР, РСФСР, другими республиками, Башкирская ССР сохраняет за собой всю полноту государственной власти на всей территории вне пределов прав, добровольно передаваемых ею Союзу ССР и РСФСР.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 xml:space="preserve">3. Башкирская Советская Социалистическая Республика гарантирует равные права и свободы всем проживающим да ее территории гражданам независимо от их национальности, </w:t>
      </w:r>
      <w:r>
        <w:lastRenderedPageBreak/>
        <w:t>социального происхождения, политических убеждений, отношения к религии, иных различий.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В Башкирской Советской Социалистической Республике обеспечивается сохранение, равноправное функционирование и всестороннее развитие языков и культурных ценностей всех населяющих ее народов.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4. Башкирская Советская Социалистическая Республика содействует удовлетворению национально-культурных потребностей лиц башкирской национальности, проживающих за пределами республики.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5. Носителем суверенитета и источником государственной власти в Башкирской Советской Социалистической Республике является ее многонациональный народ. Полновластие народа реализуется на основе Конституции и законов Башкирской ССР как непосредственно, так и через Советы народных депутатов.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6. Наиболее важные вопросы, связанные с развитием Башкирской Советской Социалистической Республики, ее взаимоотношениями с Союзом ССР, РСФСР, другими республиками и государствами, выносятся на рассмотрение Верховного Совета Башкирской ССР, на обсуждение ее народа.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 xml:space="preserve">7. Государственная власть в Башкирской ССР осуществляется по принципу ее разделения </w:t>
      </w:r>
      <w:proofErr w:type="gramStart"/>
      <w:r>
        <w:t>на</w:t>
      </w:r>
      <w:proofErr w:type="gramEnd"/>
      <w:r>
        <w:t xml:space="preserve"> законодательную, исполнительную и судебную.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 xml:space="preserve">8. Башкирская Советская Социалистическая Республика имеет свою систему законодательства. </w:t>
      </w:r>
      <w:hyperlink r:id="rId8">
        <w:r>
          <w:rPr>
            <w:color w:val="0000FF"/>
          </w:rPr>
          <w:t>Конституция</w:t>
        </w:r>
      </w:hyperlink>
      <w:r>
        <w:t xml:space="preserve"> и законы Башкирской ССР обладают верховенством на всей территории Башкирской ССР, за исключением тех сфер правового регулирования, которые добровольно передаются республикой в ведение Союза ССР и РСФСР.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До принятия новой Конституции Башкирской ССР, других законов и нормативных актов Башкирской ССР на территории республики действуют законы и подзаконные акты Башкирской АССР, РСФСР и СССР, не противоречащие Декларации о государственном суверенитете Башкирской Советской Социалистической Республики.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9. Башкирская Советская Социалистическая Республика имеет свой герб, флаг и гимн. Столицей Башкирской ССР является город Уфа.</w:t>
      </w:r>
    </w:p>
    <w:p w:rsidR="00EF125B" w:rsidRDefault="00EF125B">
      <w:pPr>
        <w:pStyle w:val="ConsPlusNormal"/>
        <w:spacing w:before="200"/>
        <w:ind w:firstLine="540"/>
        <w:jc w:val="both"/>
      </w:pPr>
      <w:r>
        <w:t>10. Настоящая Декларация действует с момента ее принятия, является основой для разработки Конституции Башкирской ССР, развития законодательства республики, обновления государственных структур, участия Башкирской Советской Социалистической Республики в подготовке и заключении Союзного Договора, договоро</w:t>
      </w:r>
      <w:proofErr w:type="gramStart"/>
      <w:r>
        <w:t>в с РСФСР</w:t>
      </w:r>
      <w:proofErr w:type="gramEnd"/>
      <w:r>
        <w:t>, другими республиками и государствами.</w:t>
      </w:r>
    </w:p>
    <w:p w:rsidR="00EF125B" w:rsidRDefault="00EF125B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Государственного Собрания - Курултая - РБ от 27.01.2005 N ГС-740)</w:t>
      </w:r>
    </w:p>
    <w:p w:rsidR="00EF125B" w:rsidRDefault="00EF125B">
      <w:pPr>
        <w:pStyle w:val="ConsPlusNormal"/>
      </w:pPr>
    </w:p>
    <w:p w:rsidR="00EF125B" w:rsidRDefault="00EF125B">
      <w:pPr>
        <w:pStyle w:val="ConsPlusNormal"/>
      </w:pPr>
    </w:p>
    <w:p w:rsidR="00EF125B" w:rsidRDefault="00EF12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6E7" w:rsidRDefault="009476E7">
      <w:bookmarkStart w:id="0" w:name="_GoBack"/>
      <w:bookmarkEnd w:id="0"/>
    </w:p>
    <w:sectPr w:rsidR="009476E7" w:rsidSect="00BA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5B"/>
    <w:rsid w:val="009476E7"/>
    <w:rsid w:val="00E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2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12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12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2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12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12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0642A9DDEEA3E53833723957188C22C895930D669379C846FF0D55E048E33145D22A7549FF24F7544443BF6E4A0FFI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0642A9DDEEA3E53833723957188C22C895930D669379C846FF0D55E048E33145D22A7549FF24F7544443BF6E4A0FFI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0642A9DDEEA3E53833723957188C22C895930D162369D8832FADD07088C341B0227B245C7FF486C5B4525EAE6A2FBF2I1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0642A9DDEEA3E53833723957188C22C895930D162369D8832FADD07088C341B0227A0459FF3486B454524FFB0F3BD76DA6CFD647B596A350E71F8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2022-10-07T04:08:00Z</dcterms:created>
  <dcterms:modified xsi:type="dcterms:W3CDTF">2022-10-07T04:08:00Z</dcterms:modified>
</cp:coreProperties>
</file>