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DD2510" w:rsidRDefault="00C8495D" w:rsidP="00DD2510">
      <w:pPr>
        <w:jc w:val="center"/>
        <w:rPr>
          <w:rFonts w:ascii="Times New Roman" w:hAnsi="Times New Roman" w:cs="Times New Roman"/>
          <w:b/>
          <w:sz w:val="28"/>
          <w:szCs w:val="28"/>
        </w:rPr>
      </w:pPr>
      <w:r>
        <w:rPr>
          <w:rFonts w:ascii="Times New Roman" w:hAnsi="Times New Roman" w:cs="Times New Roman"/>
          <w:b/>
          <w:sz w:val="28"/>
          <w:szCs w:val="28"/>
        </w:rPr>
        <w:t xml:space="preserve">МБУК </w:t>
      </w:r>
      <w:r w:rsidR="00DD2510" w:rsidRPr="006F5ABF">
        <w:rPr>
          <w:rFonts w:ascii="Times New Roman" w:hAnsi="Times New Roman" w:cs="Times New Roman"/>
          <w:b/>
          <w:sz w:val="28"/>
          <w:szCs w:val="28"/>
        </w:rPr>
        <w:t xml:space="preserve">Центральная модельная библиотека </w:t>
      </w:r>
      <w:r>
        <w:rPr>
          <w:rFonts w:ascii="Times New Roman" w:hAnsi="Times New Roman" w:cs="Times New Roman"/>
          <w:b/>
          <w:sz w:val="28"/>
          <w:szCs w:val="28"/>
        </w:rPr>
        <w:t xml:space="preserve">                                                МР Благоварский район Республики Башкортостан</w:t>
      </w:r>
    </w:p>
    <w:p w:rsidR="009B2196" w:rsidRDefault="009B2196" w:rsidP="00DD2510">
      <w:pPr>
        <w:jc w:val="center"/>
        <w:rPr>
          <w:rFonts w:ascii="Times New Roman" w:hAnsi="Times New Roman" w:cs="Times New Roman"/>
          <w:b/>
          <w:sz w:val="28"/>
          <w:szCs w:val="28"/>
        </w:rPr>
      </w:pPr>
    </w:p>
    <w:p w:rsidR="004D4C3E" w:rsidRPr="006F5ABF" w:rsidRDefault="009B2196" w:rsidP="00DD2510">
      <w:pPr>
        <w:jc w:val="center"/>
        <w:rPr>
          <w:rFonts w:ascii="Times New Roman" w:hAnsi="Times New Roman" w:cs="Times New Roman"/>
          <w:b/>
          <w:sz w:val="28"/>
          <w:szCs w:val="28"/>
        </w:rPr>
      </w:pPr>
      <w:r w:rsidRPr="00DD2510">
        <w:rPr>
          <w:noProof/>
          <w:lang w:eastAsia="ru-RU"/>
        </w:rPr>
        <w:drawing>
          <wp:inline distT="0" distB="0" distL="0" distR="0" wp14:anchorId="2BE9288F" wp14:editId="2AC5C034">
            <wp:extent cx="5940425" cy="3713630"/>
            <wp:effectExtent l="0" t="0" r="3175" b="1270"/>
            <wp:docPr id="1" name="Рисунок 1" descr="Сильные книги о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ьные книги о вой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13630"/>
                    </a:xfrm>
                    <a:prstGeom prst="rect">
                      <a:avLst/>
                    </a:prstGeom>
                    <a:noFill/>
                    <a:ln>
                      <a:noFill/>
                    </a:ln>
                  </pic:spPr>
                </pic:pic>
              </a:graphicData>
            </a:graphic>
          </wp:inline>
        </w:drawing>
      </w:r>
    </w:p>
    <w:p w:rsidR="00DD2510" w:rsidRDefault="00DD2510" w:rsidP="00DD2510"/>
    <w:p w:rsidR="00051FE5" w:rsidRPr="00051FE5" w:rsidRDefault="00051FE5" w:rsidP="00051FE5">
      <w:pPr>
        <w:jc w:val="center"/>
        <w:rPr>
          <w:rFonts w:ascii="Times New Roman" w:hAnsi="Times New Roman" w:cs="Times New Roman"/>
          <w:b/>
          <w:sz w:val="40"/>
          <w:szCs w:val="40"/>
        </w:rPr>
      </w:pPr>
      <w:bookmarkStart w:id="0" w:name="_GoBack"/>
      <w:r w:rsidRPr="00051FE5">
        <w:rPr>
          <w:rFonts w:ascii="Times New Roman" w:hAnsi="Times New Roman" w:cs="Times New Roman"/>
          <w:b/>
          <w:sz w:val="40"/>
          <w:szCs w:val="40"/>
        </w:rPr>
        <w:t>Рекомендательный список литературы</w:t>
      </w:r>
    </w:p>
    <w:p w:rsidR="009B2196" w:rsidRPr="009B2196" w:rsidRDefault="00760FA4" w:rsidP="006F5ABF">
      <w:pPr>
        <w:jc w:val="center"/>
        <w:rPr>
          <w:rFonts w:ascii="Times New Roman" w:hAnsi="Times New Roman" w:cs="Times New Roman"/>
          <w:b/>
          <w:color w:val="C00000"/>
          <w:sz w:val="48"/>
          <w:szCs w:val="48"/>
        </w:rPr>
      </w:pPr>
      <w:r w:rsidRPr="009B2196">
        <w:rPr>
          <w:rFonts w:ascii="Times New Roman" w:hAnsi="Times New Roman" w:cs="Times New Roman"/>
          <w:b/>
          <w:color w:val="C00000"/>
          <w:sz w:val="48"/>
          <w:szCs w:val="48"/>
        </w:rPr>
        <w:t>«25</w:t>
      </w:r>
      <w:r w:rsidR="00051FE5" w:rsidRPr="009B2196">
        <w:rPr>
          <w:rFonts w:ascii="Times New Roman" w:hAnsi="Times New Roman" w:cs="Times New Roman"/>
          <w:b/>
          <w:color w:val="C00000"/>
          <w:sz w:val="48"/>
          <w:szCs w:val="48"/>
        </w:rPr>
        <w:t xml:space="preserve"> самых сильных книг о войне</w:t>
      </w:r>
      <w:r w:rsidRPr="009B2196">
        <w:rPr>
          <w:rFonts w:ascii="Times New Roman" w:hAnsi="Times New Roman" w:cs="Times New Roman"/>
          <w:b/>
          <w:color w:val="C00000"/>
          <w:sz w:val="48"/>
          <w:szCs w:val="48"/>
        </w:rPr>
        <w:t>»</w:t>
      </w:r>
    </w:p>
    <w:bookmarkEnd w:id="0"/>
    <w:p w:rsidR="009B2196" w:rsidRDefault="009B2196" w:rsidP="006F5ABF">
      <w:pPr>
        <w:jc w:val="center"/>
        <w:rPr>
          <w:rFonts w:ascii="Times New Roman" w:hAnsi="Times New Roman" w:cs="Times New Roman"/>
          <w:b/>
          <w:sz w:val="40"/>
          <w:szCs w:val="40"/>
        </w:rPr>
      </w:pPr>
    </w:p>
    <w:p w:rsidR="004F79CD" w:rsidRPr="009B2196" w:rsidRDefault="00DD2510" w:rsidP="006F5ABF">
      <w:pPr>
        <w:jc w:val="center"/>
        <w:rPr>
          <w:rFonts w:ascii="Times New Roman" w:hAnsi="Times New Roman" w:cs="Times New Roman"/>
          <w:b/>
          <w:sz w:val="40"/>
          <w:szCs w:val="40"/>
        </w:rPr>
      </w:pPr>
      <w:r w:rsidRPr="009B2196">
        <w:rPr>
          <w:rFonts w:ascii="Times New Roman" w:hAnsi="Times New Roman" w:cs="Times New Roman"/>
          <w:b/>
          <w:sz w:val="40"/>
          <w:szCs w:val="40"/>
        </w:rPr>
        <w:t xml:space="preserve"> </w:t>
      </w:r>
      <w:r w:rsidR="006F5ABF" w:rsidRPr="009B2196">
        <w:rPr>
          <w:rFonts w:ascii="Times New Roman" w:hAnsi="Times New Roman" w:cs="Times New Roman"/>
          <w:b/>
          <w:sz w:val="40"/>
          <w:szCs w:val="40"/>
        </w:rPr>
        <w:t xml:space="preserve">                 </w:t>
      </w:r>
      <w:r w:rsidR="009B2196" w:rsidRPr="009B2196">
        <w:rPr>
          <w:rFonts w:ascii="Times New Roman" w:hAnsi="Times New Roman" w:cs="Times New Roman"/>
          <w:b/>
          <w:sz w:val="40"/>
          <w:szCs w:val="40"/>
        </w:rPr>
        <w:t xml:space="preserve">                           </w:t>
      </w:r>
    </w:p>
    <w:p w:rsidR="00DD2510" w:rsidRPr="00760FA4" w:rsidRDefault="00DD2510" w:rsidP="006F5ABF">
      <w:pPr>
        <w:jc w:val="center"/>
        <w:rPr>
          <w:rFonts w:ascii="Times New Roman" w:hAnsi="Times New Roman" w:cs="Times New Roman"/>
          <w:b/>
          <w:color w:val="C00000"/>
          <w:sz w:val="44"/>
          <w:szCs w:val="44"/>
        </w:rPr>
      </w:pPr>
    </w:p>
    <w:p w:rsidR="00DD2510" w:rsidRDefault="00DD2510" w:rsidP="00DD2510">
      <w:pPr>
        <w:rPr>
          <w:color w:val="FF0000"/>
          <w:sz w:val="40"/>
          <w:szCs w:val="40"/>
        </w:rPr>
      </w:pPr>
    </w:p>
    <w:p w:rsidR="00DD2510" w:rsidRDefault="00DD2510" w:rsidP="00DD2510">
      <w:pPr>
        <w:rPr>
          <w:color w:val="FF0000"/>
          <w:sz w:val="40"/>
          <w:szCs w:val="40"/>
        </w:rPr>
      </w:pPr>
    </w:p>
    <w:p w:rsidR="00DD2510" w:rsidRDefault="00DD2510" w:rsidP="00C8495D">
      <w:pPr>
        <w:jc w:val="center"/>
        <w:rPr>
          <w:rFonts w:ascii="Times New Roman" w:hAnsi="Times New Roman" w:cs="Times New Roman"/>
          <w:b/>
          <w:sz w:val="28"/>
          <w:szCs w:val="28"/>
        </w:rPr>
      </w:pPr>
      <w:r w:rsidRPr="006F5ABF">
        <w:rPr>
          <w:rFonts w:ascii="Times New Roman" w:hAnsi="Times New Roman" w:cs="Times New Roman"/>
          <w:b/>
          <w:sz w:val="28"/>
          <w:szCs w:val="28"/>
        </w:rPr>
        <w:t>с. Языково, 2023г.</w:t>
      </w:r>
    </w:p>
    <w:p w:rsidR="007554B3" w:rsidRDefault="007554B3" w:rsidP="004F79CD">
      <w:pPr>
        <w:jc w:val="center"/>
        <w:rPr>
          <w:rFonts w:ascii="Times New Roman" w:hAnsi="Times New Roman" w:cs="Times New Roman"/>
          <w:b/>
          <w:sz w:val="28"/>
          <w:szCs w:val="28"/>
        </w:rPr>
      </w:pPr>
    </w:p>
    <w:p w:rsidR="004D4C3E" w:rsidRPr="00C8495D" w:rsidRDefault="004D4C3E" w:rsidP="00096518">
      <w:pPr>
        <w:jc w:val="center"/>
        <w:rPr>
          <w:rFonts w:ascii="Times New Roman" w:hAnsi="Times New Roman" w:cs="Times New Roman"/>
          <w:b/>
          <w:color w:val="C00000"/>
          <w:sz w:val="32"/>
          <w:szCs w:val="32"/>
        </w:rPr>
      </w:pPr>
      <w:r w:rsidRPr="00C8495D">
        <w:rPr>
          <w:rFonts w:ascii="Times New Roman" w:hAnsi="Times New Roman" w:cs="Times New Roman"/>
          <w:b/>
          <w:color w:val="C00000"/>
          <w:sz w:val="32"/>
          <w:szCs w:val="32"/>
        </w:rPr>
        <w:lastRenderedPageBreak/>
        <w:t>Уважаемые читатели и пользователи!</w:t>
      </w:r>
    </w:p>
    <w:p w:rsidR="00494EC5" w:rsidRPr="004D4C3E" w:rsidRDefault="007554B3" w:rsidP="00096518">
      <w:pPr>
        <w:jc w:val="both"/>
        <w:rPr>
          <w:rFonts w:ascii="Times New Roman" w:hAnsi="Times New Roman" w:cs="Times New Roman"/>
          <w:sz w:val="32"/>
          <w:szCs w:val="32"/>
        </w:rPr>
      </w:pPr>
      <w:r w:rsidRPr="004D4C3E">
        <w:rPr>
          <w:rFonts w:ascii="Times New Roman" w:hAnsi="Times New Roman" w:cs="Times New Roman"/>
          <w:sz w:val="32"/>
          <w:szCs w:val="32"/>
        </w:rPr>
        <w:t xml:space="preserve">В нашем рекомендательном списке  мы расскажем вам об изумительных произведениях, посвященных Великой Отечественной войне, Второй мировой войне, читая их, сложно сдержать слезы. Вторая Мировая война (1939-1945 гг.) и в ее рамках Великая Отечественная (1941-1945 гг.) воспринимается сегодня не так однозначно, как раньше. Мы учили историю по советским учебникам, идеализирующим обороняющуюся сторону и демонизирующим нападавшую. Но сейчас мы не будем копаться в исторической глубине, тем более что дело это неблагодарное. </w:t>
      </w:r>
      <w:r w:rsidR="00806A5C">
        <w:rPr>
          <w:rFonts w:ascii="Times New Roman" w:hAnsi="Times New Roman" w:cs="Times New Roman"/>
          <w:sz w:val="32"/>
          <w:szCs w:val="32"/>
        </w:rPr>
        <w:t xml:space="preserve">        </w:t>
      </w:r>
      <w:r w:rsidRPr="004D4C3E">
        <w:rPr>
          <w:rFonts w:ascii="Times New Roman" w:hAnsi="Times New Roman" w:cs="Times New Roman"/>
          <w:sz w:val="32"/>
          <w:szCs w:val="32"/>
        </w:rPr>
        <w:t>А познакомимся с литературными произведениями, отражающими жуткие события тех самых тяжелых 4-х лет этой нелепой, бессмысленной бойни, затеянной человеком, и безжалостно забравшей столько жизней.</w:t>
      </w:r>
      <w:r w:rsidR="00494EC5" w:rsidRPr="004D4C3E">
        <w:rPr>
          <w:rFonts w:ascii="Times New Roman" w:hAnsi="Times New Roman" w:cs="Times New Roman"/>
          <w:sz w:val="32"/>
          <w:szCs w:val="32"/>
        </w:rPr>
        <w:t xml:space="preserve"> Жизней молодых и не очень, детских и старых, тех, кто мог бы просто жить на радость себе и близким, и на пользу обществу. В любом случае, огромное уважение всем литераторам, осветившим эту тему. Можно только представить, насколько трудно писать о войне, особенно когда ты сам был участником или свидетелем подобного кошмара.</w:t>
      </w:r>
      <w:r w:rsidR="00A01CD4">
        <w:rPr>
          <w:rFonts w:ascii="Times New Roman" w:hAnsi="Times New Roman" w:cs="Times New Roman"/>
          <w:sz w:val="32"/>
          <w:szCs w:val="32"/>
        </w:rPr>
        <w:t xml:space="preserve">                           Все представленные произведения в данном рекомендательном списке можно найти и прочитать в</w:t>
      </w:r>
      <w:r w:rsidR="002016FF">
        <w:rPr>
          <w:rFonts w:ascii="Times New Roman" w:hAnsi="Times New Roman" w:cs="Times New Roman"/>
          <w:sz w:val="32"/>
          <w:szCs w:val="32"/>
        </w:rPr>
        <w:t xml:space="preserve"> Центральной модельной библиотеке с. Языково, а также</w:t>
      </w:r>
      <w:r w:rsidR="00A01CD4">
        <w:rPr>
          <w:rFonts w:ascii="Times New Roman" w:hAnsi="Times New Roman" w:cs="Times New Roman"/>
          <w:sz w:val="32"/>
          <w:szCs w:val="32"/>
        </w:rPr>
        <w:t xml:space="preserve"> электронных библиотеках: «ЛитРес» и «НЭБ».</w:t>
      </w:r>
    </w:p>
    <w:p w:rsidR="00682128" w:rsidRPr="0090613B" w:rsidRDefault="00682128" w:rsidP="00494EC5">
      <w:pPr>
        <w:jc w:val="center"/>
        <w:rPr>
          <w:rFonts w:ascii="Times New Roman" w:hAnsi="Times New Roman" w:cs="Times New Roman"/>
          <w:b/>
          <w:color w:val="C00000"/>
          <w:sz w:val="32"/>
          <w:szCs w:val="32"/>
        </w:rPr>
      </w:pPr>
    </w:p>
    <w:p w:rsidR="00682128" w:rsidRPr="00CB7B94" w:rsidRDefault="00682128" w:rsidP="00494EC5">
      <w:pPr>
        <w:jc w:val="center"/>
        <w:rPr>
          <w:rFonts w:ascii="Times New Roman" w:hAnsi="Times New Roman" w:cs="Times New Roman"/>
          <w:b/>
          <w:color w:val="FF0000"/>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5C27CD" w:rsidRPr="00B51C95" w:rsidRDefault="00B51C95" w:rsidP="00096518">
      <w:pPr>
        <w:pStyle w:val="a5"/>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1. </w:t>
      </w:r>
      <w:r w:rsidR="00682128" w:rsidRPr="00B51C95">
        <w:rPr>
          <w:rFonts w:ascii="Times New Roman" w:hAnsi="Times New Roman" w:cs="Times New Roman"/>
          <w:b/>
          <w:color w:val="C00000"/>
          <w:sz w:val="28"/>
          <w:szCs w:val="28"/>
        </w:rPr>
        <w:t>«В списках не значился», Борис Васильев</w:t>
      </w:r>
    </w:p>
    <w:p w:rsidR="00682128" w:rsidRPr="00D43082" w:rsidRDefault="00682128" w:rsidP="00096518">
      <w:pPr>
        <w:pStyle w:val="a5"/>
        <w:rPr>
          <w:rFonts w:ascii="Times New Roman" w:hAnsi="Times New Roman" w:cs="Times New Roman"/>
          <w:sz w:val="28"/>
          <w:szCs w:val="28"/>
        </w:rPr>
      </w:pPr>
      <w:r w:rsidRPr="00D43082">
        <w:rPr>
          <w:rFonts w:ascii="Times New Roman" w:hAnsi="Times New Roman" w:cs="Times New Roman"/>
          <w:sz w:val="28"/>
          <w:szCs w:val="28"/>
        </w:rPr>
        <w:t>Роман-легенда, основанный на документах. Как известно, первыми удар Великой Отечественной войны приняли на себя защитники Брестской крепости. Пограничники получили приказ не открывать огонь «на провокации» со стороны противника, они были обречены на смерть и сами это знали, но не отступили ни на шаг. «Человека можно убить, – говорит защитник Бреста, лейтенант Плужников, герой произведения, – но победить нельзя». Разве можно с этим поспорить?</w:t>
      </w:r>
    </w:p>
    <w:p w:rsidR="0090613B" w:rsidRDefault="009900E5" w:rsidP="00DE5B4E">
      <w:pPr>
        <w:jc w:val="center"/>
        <w:rPr>
          <w:rFonts w:ascii="Times New Roman" w:hAnsi="Times New Roman" w:cs="Times New Roman"/>
          <w:b/>
          <w:sz w:val="32"/>
          <w:szCs w:val="32"/>
        </w:rPr>
      </w:pPr>
      <w:r w:rsidRPr="009900E5">
        <w:rPr>
          <w:rFonts w:ascii="Times New Roman" w:hAnsi="Times New Roman" w:cs="Times New Roman"/>
          <w:b/>
          <w:noProof/>
          <w:sz w:val="32"/>
          <w:szCs w:val="32"/>
          <w:lang w:eastAsia="ru-RU"/>
        </w:rPr>
        <w:drawing>
          <wp:inline distT="0" distB="0" distL="0" distR="0" wp14:anchorId="5E5E18F8" wp14:editId="5AF0BA48">
            <wp:extent cx="3506525" cy="2192089"/>
            <wp:effectExtent l="0" t="0" r="0" b="0"/>
            <wp:docPr id="2" name="Рисунок 2" descr="Борис Васи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Василье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876" cy="2192309"/>
                    </a:xfrm>
                    <a:prstGeom prst="rect">
                      <a:avLst/>
                    </a:prstGeom>
                    <a:noFill/>
                    <a:ln>
                      <a:noFill/>
                    </a:ln>
                  </pic:spPr>
                </pic:pic>
              </a:graphicData>
            </a:graphic>
          </wp:inline>
        </w:drawing>
      </w:r>
    </w:p>
    <w:p w:rsidR="0090613B" w:rsidRPr="00BB00CB" w:rsidRDefault="000A4F0F" w:rsidP="00096518">
      <w:pPr>
        <w:pStyle w:val="a5"/>
        <w:numPr>
          <w:ilvl w:val="0"/>
          <w:numId w:val="1"/>
        </w:numP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«Живые и мертвые», Константин Симонов</w:t>
      </w:r>
    </w:p>
    <w:p w:rsidR="0090613B" w:rsidRDefault="0090613B" w:rsidP="00096518">
      <w:pPr>
        <w:pStyle w:val="a5"/>
        <w:rPr>
          <w:rFonts w:ascii="Times New Roman" w:hAnsi="Times New Roman" w:cs="Times New Roman"/>
          <w:sz w:val="28"/>
          <w:szCs w:val="28"/>
        </w:rPr>
      </w:pPr>
      <w:r w:rsidRPr="0090613B">
        <w:rPr>
          <w:rFonts w:ascii="Times New Roman" w:hAnsi="Times New Roman" w:cs="Times New Roman"/>
          <w:sz w:val="28"/>
          <w:szCs w:val="28"/>
        </w:rPr>
        <w:t xml:space="preserve">Симонов – настоящая легенда и литературный символ той войны. </w:t>
      </w:r>
      <w:proofErr w:type="gramStart"/>
      <w:r w:rsidRPr="0090613B">
        <w:rPr>
          <w:rFonts w:ascii="Times New Roman" w:hAnsi="Times New Roman" w:cs="Times New Roman"/>
          <w:sz w:val="28"/>
          <w:szCs w:val="28"/>
        </w:rPr>
        <w:t>Пронзительное</w:t>
      </w:r>
      <w:proofErr w:type="gramEnd"/>
      <w:r w:rsidRPr="0090613B">
        <w:rPr>
          <w:rFonts w:ascii="Times New Roman" w:hAnsi="Times New Roman" w:cs="Times New Roman"/>
          <w:sz w:val="28"/>
          <w:szCs w:val="28"/>
        </w:rPr>
        <w:t xml:space="preserve">, неповторимое «Жди меня, и я вернусь…» поднимало народный дух на недосягаемую высоту. Такой дух невозможно убить. Вот что значит сила слова! Эпопея «Живые и мертвые» была дополнена еще двумя шедеврами: «Солдатами не рождаются» и «Последнее лето». Читатель видит войну глазами Синцова и </w:t>
      </w:r>
      <w:proofErr w:type="spellStart"/>
      <w:r w:rsidRPr="0090613B">
        <w:rPr>
          <w:rFonts w:ascii="Times New Roman" w:hAnsi="Times New Roman" w:cs="Times New Roman"/>
          <w:sz w:val="28"/>
          <w:szCs w:val="28"/>
        </w:rPr>
        <w:t>Серпилина</w:t>
      </w:r>
      <w:proofErr w:type="spellEnd"/>
      <w:r w:rsidRPr="0090613B">
        <w:rPr>
          <w:rFonts w:ascii="Times New Roman" w:hAnsi="Times New Roman" w:cs="Times New Roman"/>
          <w:sz w:val="28"/>
          <w:szCs w:val="28"/>
        </w:rPr>
        <w:t xml:space="preserve"> – главных героев произведения. Здесь и переломный момент всей войны – Сталинградское сражение и Белорусская операция. Две первые книги великолепно экранизированы.</w:t>
      </w:r>
    </w:p>
    <w:p w:rsidR="004103B5" w:rsidRPr="0090613B" w:rsidRDefault="004103B5" w:rsidP="00DE5B4E">
      <w:pPr>
        <w:pStyle w:val="a5"/>
        <w:jc w:val="center"/>
        <w:rPr>
          <w:rFonts w:ascii="Times New Roman" w:hAnsi="Times New Roman" w:cs="Times New Roman"/>
          <w:sz w:val="28"/>
          <w:szCs w:val="28"/>
        </w:rPr>
      </w:pPr>
    </w:p>
    <w:p w:rsidR="0090613B" w:rsidRDefault="0090613B" w:rsidP="00DE5B4E">
      <w:pPr>
        <w:pStyle w:val="a5"/>
        <w:jc w:val="center"/>
        <w:rPr>
          <w:rFonts w:ascii="Times New Roman" w:hAnsi="Times New Roman" w:cs="Times New Roman"/>
          <w:sz w:val="28"/>
          <w:szCs w:val="28"/>
        </w:rPr>
      </w:pPr>
      <w:r w:rsidRPr="00CC0DDD">
        <w:rPr>
          <w:noProof/>
          <w:lang w:eastAsia="ru-RU"/>
        </w:rPr>
        <w:drawing>
          <wp:inline distT="0" distB="0" distL="0" distR="0" wp14:anchorId="60275457" wp14:editId="5FDB74EE">
            <wp:extent cx="3347499" cy="2092674"/>
            <wp:effectExtent l="0" t="0" r="5715" b="3175"/>
            <wp:docPr id="3" name="Рисунок 3" descr="Живые и мерт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вые и мертвы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142" cy="2094951"/>
                    </a:xfrm>
                    <a:prstGeom prst="rect">
                      <a:avLst/>
                    </a:prstGeom>
                    <a:noFill/>
                    <a:ln>
                      <a:noFill/>
                    </a:ln>
                  </pic:spPr>
                </pic:pic>
              </a:graphicData>
            </a:graphic>
          </wp:inline>
        </w:drawing>
      </w:r>
    </w:p>
    <w:p w:rsidR="00320BDC" w:rsidRPr="0090613B" w:rsidRDefault="00320BDC" w:rsidP="00DE5B4E">
      <w:pPr>
        <w:pStyle w:val="a5"/>
        <w:jc w:val="center"/>
        <w:rPr>
          <w:rFonts w:ascii="Times New Roman" w:hAnsi="Times New Roman" w:cs="Times New Roman"/>
          <w:sz w:val="28"/>
          <w:szCs w:val="28"/>
        </w:rPr>
      </w:pPr>
    </w:p>
    <w:p w:rsidR="00CC0DDD" w:rsidRPr="00D43082" w:rsidRDefault="00CC0DDD" w:rsidP="00DE5B4E">
      <w:pPr>
        <w:pStyle w:val="a5"/>
        <w:jc w:val="center"/>
        <w:rPr>
          <w:rFonts w:ascii="Times New Roman" w:hAnsi="Times New Roman" w:cs="Times New Roman"/>
          <w:sz w:val="24"/>
          <w:szCs w:val="24"/>
        </w:rPr>
      </w:pPr>
    </w:p>
    <w:p w:rsidR="000F30B7" w:rsidRPr="00BB00CB" w:rsidRDefault="006735B1" w:rsidP="00096518">
      <w:pPr>
        <w:pStyle w:val="a5"/>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3.</w:t>
      </w:r>
      <w:r w:rsidR="000F30B7" w:rsidRPr="00BB00CB">
        <w:rPr>
          <w:rFonts w:ascii="Times New Roman" w:hAnsi="Times New Roman" w:cs="Times New Roman"/>
          <w:color w:val="C00000"/>
          <w:sz w:val="28"/>
          <w:szCs w:val="28"/>
        </w:rPr>
        <w:t xml:space="preserve"> </w:t>
      </w:r>
      <w:r w:rsidR="000F30B7" w:rsidRPr="00BB00CB">
        <w:rPr>
          <w:rFonts w:ascii="Times New Roman" w:hAnsi="Times New Roman" w:cs="Times New Roman"/>
          <w:b/>
          <w:color w:val="C00000"/>
          <w:sz w:val="28"/>
          <w:szCs w:val="28"/>
        </w:rPr>
        <w:t>«А зори здесь тихие», Борис Васильев</w:t>
      </w:r>
    </w:p>
    <w:p w:rsidR="000F30B7" w:rsidRPr="0090613B" w:rsidRDefault="000F30B7" w:rsidP="00096518">
      <w:pPr>
        <w:pStyle w:val="a5"/>
        <w:rPr>
          <w:rFonts w:ascii="Times New Roman" w:hAnsi="Times New Roman" w:cs="Times New Roman"/>
          <w:sz w:val="28"/>
          <w:szCs w:val="28"/>
        </w:rPr>
      </w:pPr>
      <w:r w:rsidRPr="0090613B">
        <w:rPr>
          <w:rFonts w:ascii="Times New Roman" w:hAnsi="Times New Roman" w:cs="Times New Roman"/>
          <w:sz w:val="28"/>
          <w:szCs w:val="28"/>
        </w:rPr>
        <w:t>Многим известен этот роман по великолепной, неповторимой экранизации, которую с удовольствием и каждый раз со слезами пересматривает вот уже не одно поколение. Баллада, легенда о юных зенитчицах была опубликована журналом «Юность» в 1960 году. Девичья бригада во главе со старшиной противостоит в неравной схватке вражеским диверсантам. В событиях 1942 года погибают все, кроме командира. Это тонкое психологическое произведение, в котором показано мастерски как любовь, красота и смерть не просто ходят рядом, а пересекаются друг с другом. Борис Васильев – классик русской литературы. Его знаменитые произведения: «Завтра была война», «В списках не значился» (упомянутый выше), «Не стреляйте в белых лебедей» и другие пополнили золотой фонд литературы.</w:t>
      </w:r>
    </w:p>
    <w:p w:rsidR="00143F3D" w:rsidRPr="006735B1" w:rsidRDefault="00464DB8" w:rsidP="00DE5B4E">
      <w:pPr>
        <w:jc w:val="center"/>
        <w:rPr>
          <w:rFonts w:ascii="Times New Roman" w:hAnsi="Times New Roman" w:cs="Times New Roman"/>
          <w:sz w:val="32"/>
          <w:szCs w:val="32"/>
        </w:rPr>
      </w:pPr>
      <w:r w:rsidRPr="00464DB8">
        <w:rPr>
          <w:noProof/>
          <w:lang w:eastAsia="ru-RU"/>
        </w:rPr>
        <w:drawing>
          <wp:inline distT="0" distB="0" distL="0" distR="0" wp14:anchorId="06D3DE9E" wp14:editId="09100BE6">
            <wp:extent cx="3649649" cy="2281563"/>
            <wp:effectExtent l="0" t="0" r="8255" b="4445"/>
            <wp:docPr id="4" name="Рисунок 4" descr="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 зори здесь тих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4341" cy="2296999"/>
                    </a:xfrm>
                    <a:prstGeom prst="rect">
                      <a:avLst/>
                    </a:prstGeom>
                    <a:noFill/>
                    <a:ln>
                      <a:noFill/>
                    </a:ln>
                  </pic:spPr>
                </pic:pic>
              </a:graphicData>
            </a:graphic>
          </wp:inline>
        </w:drawing>
      </w:r>
    </w:p>
    <w:p w:rsidR="00291FB8" w:rsidRPr="00BB00CB" w:rsidRDefault="006735B1" w:rsidP="00096518">
      <w:pPr>
        <w:pStyle w:val="a5"/>
        <w:tabs>
          <w:tab w:val="left" w:pos="5520"/>
        </w:tabs>
        <w:ind w:left="1080"/>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4. </w:t>
      </w:r>
      <w:r w:rsidR="00291FB8" w:rsidRPr="00BB00CB">
        <w:rPr>
          <w:rFonts w:ascii="Times New Roman" w:hAnsi="Times New Roman" w:cs="Times New Roman"/>
          <w:b/>
          <w:color w:val="C00000"/>
          <w:sz w:val="28"/>
          <w:szCs w:val="28"/>
        </w:rPr>
        <w:t xml:space="preserve"> «Кукла», Геннадий Черкашин</w:t>
      </w:r>
    </w:p>
    <w:p w:rsidR="00291FB8" w:rsidRPr="006735B1" w:rsidRDefault="00291FB8" w:rsidP="00096518">
      <w:pPr>
        <w:pStyle w:val="a5"/>
        <w:tabs>
          <w:tab w:val="left" w:pos="5520"/>
        </w:tabs>
        <w:rPr>
          <w:rFonts w:ascii="Times New Roman" w:hAnsi="Times New Roman" w:cs="Times New Roman"/>
          <w:color w:val="333333"/>
          <w:sz w:val="28"/>
          <w:szCs w:val="28"/>
        </w:rPr>
      </w:pPr>
      <w:r w:rsidRPr="006735B1">
        <w:rPr>
          <w:rFonts w:ascii="Times New Roman" w:hAnsi="Times New Roman" w:cs="Times New Roman"/>
          <w:color w:val="333333"/>
          <w:sz w:val="28"/>
          <w:szCs w:val="28"/>
        </w:rPr>
        <w:t>Книга вышла в 2014 году, к 70-летию снятия блокады Ленинграда, богато проиллюстрирована. Автор знакомит читателя с историей маленькой девочки, эвакуированной из города. Кукла по имени Маша осталась ждать свою хозяйку дома. Это история о жестоком уроке для человечества, о мужестве, добродушии, взаимопомощи людей, и, конечно, о возвращении в любимый город.</w:t>
      </w:r>
    </w:p>
    <w:p w:rsidR="00320BDC" w:rsidRDefault="00291FB8" w:rsidP="00DE5B4E">
      <w:pPr>
        <w:pStyle w:val="a5"/>
        <w:tabs>
          <w:tab w:val="left" w:pos="5520"/>
        </w:tabs>
        <w:jc w:val="center"/>
        <w:rPr>
          <w:rFonts w:ascii="Times New Roman" w:hAnsi="Times New Roman" w:cs="Times New Roman"/>
          <w:b/>
          <w:sz w:val="28"/>
          <w:szCs w:val="28"/>
        </w:rPr>
      </w:pPr>
      <w:r>
        <w:rPr>
          <w:noProof/>
          <w:lang w:eastAsia="ru-RU"/>
        </w:rPr>
        <w:lastRenderedPageBreak/>
        <w:drawing>
          <wp:inline distT="0" distB="0" distL="0" distR="0" wp14:anchorId="0542551D" wp14:editId="5CC7FE78">
            <wp:extent cx="3535916" cy="2210462"/>
            <wp:effectExtent l="0" t="0" r="7620" b="0"/>
            <wp:docPr id="5" name="Рисунок 5" descr="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л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356" cy="2213238"/>
                    </a:xfrm>
                    <a:prstGeom prst="rect">
                      <a:avLst/>
                    </a:prstGeom>
                    <a:noFill/>
                    <a:ln>
                      <a:noFill/>
                    </a:ln>
                  </pic:spPr>
                </pic:pic>
              </a:graphicData>
            </a:graphic>
          </wp:inline>
        </w:drawing>
      </w:r>
    </w:p>
    <w:p w:rsidR="00291FB8" w:rsidRPr="00BB00CB" w:rsidRDefault="00291FB8" w:rsidP="00096518">
      <w:pPr>
        <w:pStyle w:val="a5"/>
        <w:tabs>
          <w:tab w:val="left" w:pos="5520"/>
        </w:tabs>
        <w:rPr>
          <w:rFonts w:ascii="Times New Roman" w:hAnsi="Times New Roman" w:cs="Times New Roman"/>
          <w:b/>
          <w:color w:val="C00000"/>
          <w:sz w:val="28"/>
          <w:szCs w:val="28"/>
        </w:rPr>
      </w:pPr>
      <w:r w:rsidRPr="00291FB8">
        <w:rPr>
          <w:rFonts w:ascii="Georgia" w:hAnsi="Georgia"/>
          <w:color w:val="333333"/>
          <w:sz w:val="30"/>
          <w:szCs w:val="30"/>
        </w:rPr>
        <w:br/>
      </w:r>
      <w:r w:rsidRPr="00BB00CB">
        <w:rPr>
          <w:rFonts w:ascii="Times New Roman" w:hAnsi="Times New Roman" w:cs="Times New Roman"/>
          <w:b/>
          <w:color w:val="C00000"/>
          <w:sz w:val="28"/>
          <w:szCs w:val="28"/>
        </w:rPr>
        <w:t>5.  «У войны не женское лицо», Светлана Алексиевич</w:t>
      </w:r>
    </w:p>
    <w:p w:rsidR="00291FB8" w:rsidRDefault="00291FB8" w:rsidP="00096518">
      <w:pPr>
        <w:pStyle w:val="a5"/>
        <w:tabs>
          <w:tab w:val="left" w:pos="5520"/>
        </w:tabs>
        <w:rPr>
          <w:rFonts w:ascii="Times New Roman" w:hAnsi="Times New Roman" w:cs="Times New Roman"/>
          <w:sz w:val="28"/>
          <w:szCs w:val="28"/>
        </w:rPr>
      </w:pPr>
      <w:r w:rsidRPr="006735B1">
        <w:rPr>
          <w:rFonts w:ascii="Times New Roman" w:hAnsi="Times New Roman" w:cs="Times New Roman"/>
          <w:sz w:val="28"/>
          <w:szCs w:val="28"/>
        </w:rPr>
        <w:t>Конечно, слово «война» женского рода, но разве может быть у нее хоть какое-то лицо? Разве что жуткий смертельный оскал. В СНГ это известный роман о войне, переведенный на несколько десятков языков. В некоторых странах его даже изучают школьники. Белорусская журналистка, писательница Светлана Алексиевич взяла этот семилетний труд в основу своего художественно-документального цикла «Голоса утопии». Она говорит, что книга отражает душевный мир, духовную наполненность женщины, которой нужно выжить в страшных военных условиях.</w:t>
      </w:r>
    </w:p>
    <w:p w:rsidR="00D02BA3" w:rsidRPr="006735B1" w:rsidRDefault="00D02BA3" w:rsidP="00096518">
      <w:pPr>
        <w:pStyle w:val="a5"/>
        <w:tabs>
          <w:tab w:val="left" w:pos="5520"/>
        </w:tabs>
        <w:rPr>
          <w:rFonts w:ascii="Times New Roman" w:hAnsi="Times New Roman" w:cs="Times New Roman"/>
          <w:sz w:val="28"/>
          <w:szCs w:val="28"/>
        </w:rPr>
      </w:pPr>
    </w:p>
    <w:p w:rsidR="00291FB8" w:rsidRDefault="00291FB8" w:rsidP="00DE5B4E">
      <w:pPr>
        <w:pStyle w:val="a5"/>
        <w:tabs>
          <w:tab w:val="left" w:pos="5520"/>
        </w:tabs>
        <w:jc w:val="center"/>
      </w:pPr>
      <w:r w:rsidRPr="00291FB8">
        <w:rPr>
          <w:noProof/>
          <w:lang w:eastAsia="ru-RU"/>
        </w:rPr>
        <w:drawing>
          <wp:inline distT="0" distB="0" distL="0" distR="0" wp14:anchorId="3F403E87" wp14:editId="1EABA320">
            <wp:extent cx="3267986" cy="2042967"/>
            <wp:effectExtent l="0" t="0" r="8890" b="0"/>
            <wp:docPr id="6" name="Рисунок 6" descr="У войны не женск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войны не женское лиц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340" cy="2045689"/>
                    </a:xfrm>
                    <a:prstGeom prst="rect">
                      <a:avLst/>
                    </a:prstGeom>
                    <a:noFill/>
                    <a:ln>
                      <a:noFill/>
                    </a:ln>
                  </pic:spPr>
                </pic:pic>
              </a:graphicData>
            </a:graphic>
          </wp:inline>
        </w:drawing>
      </w:r>
    </w:p>
    <w:p w:rsidR="008355C1" w:rsidRDefault="008355C1" w:rsidP="00DE5B4E">
      <w:pPr>
        <w:pStyle w:val="a5"/>
        <w:tabs>
          <w:tab w:val="left" w:pos="5520"/>
        </w:tabs>
        <w:jc w:val="center"/>
      </w:pPr>
    </w:p>
    <w:p w:rsidR="008355C1" w:rsidRPr="00BB00CB" w:rsidRDefault="008355C1" w:rsidP="00096518">
      <w:pPr>
        <w:pStyle w:val="a5"/>
        <w:numPr>
          <w:ilvl w:val="0"/>
          <w:numId w:val="2"/>
        </w:numPr>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«Жизнь и судьба», Василий </w:t>
      </w:r>
      <w:proofErr w:type="spellStart"/>
      <w:r w:rsidRPr="00BB00CB">
        <w:rPr>
          <w:rFonts w:ascii="Times New Roman" w:hAnsi="Times New Roman" w:cs="Times New Roman"/>
          <w:b/>
          <w:color w:val="C00000"/>
          <w:sz w:val="28"/>
          <w:szCs w:val="28"/>
        </w:rPr>
        <w:t>Гроссман</w:t>
      </w:r>
      <w:proofErr w:type="spellEnd"/>
    </w:p>
    <w:p w:rsidR="008355C1" w:rsidRDefault="008355C1" w:rsidP="00096518">
      <w:pPr>
        <w:pStyle w:val="a5"/>
        <w:tabs>
          <w:tab w:val="left" w:pos="5520"/>
        </w:tabs>
        <w:rPr>
          <w:rFonts w:ascii="Times New Roman" w:hAnsi="Times New Roman" w:cs="Times New Roman"/>
          <w:sz w:val="28"/>
          <w:szCs w:val="28"/>
        </w:rPr>
      </w:pPr>
      <w:r w:rsidRPr="006735B1">
        <w:rPr>
          <w:rFonts w:ascii="Times New Roman" w:hAnsi="Times New Roman" w:cs="Times New Roman"/>
          <w:sz w:val="28"/>
          <w:szCs w:val="28"/>
        </w:rPr>
        <w:t xml:space="preserve">Эпичный роман </w:t>
      </w:r>
      <w:proofErr w:type="spellStart"/>
      <w:r w:rsidRPr="006735B1">
        <w:rPr>
          <w:rFonts w:ascii="Times New Roman" w:hAnsi="Times New Roman" w:cs="Times New Roman"/>
          <w:sz w:val="28"/>
          <w:szCs w:val="28"/>
        </w:rPr>
        <w:t>Гроссмана</w:t>
      </w:r>
      <w:proofErr w:type="spellEnd"/>
      <w:r w:rsidRPr="006735B1">
        <w:rPr>
          <w:rFonts w:ascii="Times New Roman" w:hAnsi="Times New Roman" w:cs="Times New Roman"/>
          <w:sz w:val="28"/>
          <w:szCs w:val="28"/>
        </w:rPr>
        <w:t xml:space="preserve"> стал продолжением его более ранней работы под названием «За правое дело». Эти две книги хоть и являются дилогией, в корне различаются по своему настроению. Поскольку вторая часть была написана уже после смерти Сталина, можно заметить, как меняется авторский слог. </w:t>
      </w:r>
      <w:proofErr w:type="spellStart"/>
      <w:r w:rsidRPr="006735B1">
        <w:rPr>
          <w:rFonts w:ascii="Times New Roman" w:hAnsi="Times New Roman" w:cs="Times New Roman"/>
          <w:sz w:val="28"/>
          <w:szCs w:val="28"/>
        </w:rPr>
        <w:t>Гроссман</w:t>
      </w:r>
      <w:proofErr w:type="spellEnd"/>
      <w:r w:rsidRPr="006735B1">
        <w:rPr>
          <w:rFonts w:ascii="Times New Roman" w:hAnsi="Times New Roman" w:cs="Times New Roman"/>
          <w:sz w:val="28"/>
          <w:szCs w:val="28"/>
        </w:rPr>
        <w:t xml:space="preserve"> показывает негативную роль культа вождя и его последствия в военное время. Писатель честно рассказывает нам о том, что порой жестокими врагами </w:t>
      </w:r>
      <w:r w:rsidRPr="006735B1">
        <w:rPr>
          <w:rFonts w:ascii="Times New Roman" w:hAnsi="Times New Roman" w:cs="Times New Roman"/>
          <w:sz w:val="28"/>
          <w:szCs w:val="28"/>
        </w:rPr>
        <w:lastRenderedPageBreak/>
        <w:t>были не только нацисты, но и свои же – граждане СССР, беспрекословно выполняющие бесчеловечные приказы руководства.</w:t>
      </w:r>
    </w:p>
    <w:p w:rsidR="00D02BA3" w:rsidRPr="006735B1" w:rsidRDefault="00D02BA3" w:rsidP="00DE5B4E">
      <w:pPr>
        <w:pStyle w:val="a5"/>
        <w:tabs>
          <w:tab w:val="left" w:pos="5520"/>
        </w:tabs>
        <w:jc w:val="center"/>
        <w:rPr>
          <w:rFonts w:ascii="Times New Roman" w:hAnsi="Times New Roman" w:cs="Times New Roman"/>
          <w:sz w:val="28"/>
          <w:szCs w:val="28"/>
        </w:rPr>
      </w:pPr>
    </w:p>
    <w:p w:rsidR="008355C1" w:rsidRDefault="008355C1" w:rsidP="00DE5B4E">
      <w:pPr>
        <w:pStyle w:val="a5"/>
        <w:tabs>
          <w:tab w:val="left" w:pos="5520"/>
        </w:tabs>
        <w:jc w:val="center"/>
      </w:pPr>
      <w:r w:rsidRPr="008355C1">
        <w:rPr>
          <w:noProof/>
          <w:lang w:eastAsia="ru-RU"/>
        </w:rPr>
        <w:drawing>
          <wp:inline distT="0" distB="0" distL="0" distR="0" wp14:anchorId="0F645A18" wp14:editId="17E1156D">
            <wp:extent cx="3196425" cy="1998232"/>
            <wp:effectExtent l="0" t="0" r="4445" b="2540"/>
            <wp:docPr id="7" name="Рисунок 7" descr="Жизнь и суд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изнь и судьб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112" cy="2001162"/>
                    </a:xfrm>
                    <a:prstGeom prst="rect">
                      <a:avLst/>
                    </a:prstGeom>
                    <a:noFill/>
                    <a:ln>
                      <a:noFill/>
                    </a:ln>
                  </pic:spPr>
                </pic:pic>
              </a:graphicData>
            </a:graphic>
          </wp:inline>
        </w:drawing>
      </w:r>
    </w:p>
    <w:p w:rsidR="00320BDC" w:rsidRDefault="00320BDC" w:rsidP="00DE5B4E">
      <w:pPr>
        <w:pStyle w:val="a5"/>
        <w:tabs>
          <w:tab w:val="left" w:pos="5520"/>
        </w:tabs>
        <w:jc w:val="center"/>
      </w:pPr>
    </w:p>
    <w:p w:rsidR="00153EFD" w:rsidRPr="00BB00CB" w:rsidRDefault="00153EFD" w:rsidP="00096518">
      <w:pPr>
        <w:pStyle w:val="a5"/>
        <w:numPr>
          <w:ilvl w:val="0"/>
          <w:numId w:val="2"/>
        </w:numPr>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«Война все спишет», Леонид </w:t>
      </w:r>
      <w:proofErr w:type="spellStart"/>
      <w:r w:rsidRPr="00BB00CB">
        <w:rPr>
          <w:rFonts w:ascii="Times New Roman" w:hAnsi="Times New Roman" w:cs="Times New Roman"/>
          <w:b/>
          <w:color w:val="C00000"/>
          <w:sz w:val="28"/>
          <w:szCs w:val="28"/>
        </w:rPr>
        <w:t>Рабичев</w:t>
      </w:r>
      <w:proofErr w:type="spellEnd"/>
    </w:p>
    <w:p w:rsidR="00153EFD" w:rsidRDefault="00153EFD" w:rsidP="00096518">
      <w:pPr>
        <w:pStyle w:val="a5"/>
        <w:tabs>
          <w:tab w:val="left" w:pos="5520"/>
        </w:tabs>
        <w:rPr>
          <w:rFonts w:ascii="Times New Roman" w:hAnsi="Times New Roman" w:cs="Times New Roman"/>
          <w:sz w:val="28"/>
          <w:szCs w:val="28"/>
        </w:rPr>
      </w:pPr>
      <w:r w:rsidRPr="006735B1">
        <w:rPr>
          <w:rFonts w:ascii="Times New Roman" w:hAnsi="Times New Roman" w:cs="Times New Roman"/>
          <w:sz w:val="28"/>
          <w:szCs w:val="28"/>
        </w:rPr>
        <w:t xml:space="preserve">Эта книга противопоказана всем тем, кто рос на красивых историях о всегда безупречных советских солдатах и всегда кровожадных немцах. «Нет, не верю! Не могло такого быть!» - вскрикнет возмущенный читатель. Историю писали победители, а не проигравшие, и победителям не хотелось выставлять себя в дурном свете. Не удивительно, что книга </w:t>
      </w:r>
      <w:proofErr w:type="spellStart"/>
      <w:r w:rsidRPr="006735B1">
        <w:rPr>
          <w:rFonts w:ascii="Times New Roman" w:hAnsi="Times New Roman" w:cs="Times New Roman"/>
          <w:sz w:val="28"/>
          <w:szCs w:val="28"/>
        </w:rPr>
        <w:t>Рабичева</w:t>
      </w:r>
      <w:proofErr w:type="spellEnd"/>
      <w:r w:rsidRPr="006735B1">
        <w:rPr>
          <w:rFonts w:ascii="Times New Roman" w:hAnsi="Times New Roman" w:cs="Times New Roman"/>
          <w:sz w:val="28"/>
          <w:szCs w:val="28"/>
        </w:rPr>
        <w:t xml:space="preserve"> не пользуется особой популярностью. «Так нацистам и надо!» - упрямо заявит кто-то, читая о поведении наших солдат (не всех, конечно же!), вошедших в Германию. Но каким бы пламенем ненависти ни горела ваша душа, какой бы сильной ни была жажда мести, НЕЛЬЗЯ превращаться в одичавшее животное. Произведение прошедшего многие бои солдата подобно отрезвляющей пощечине, оно будто срывает шоры с глаз, показывая войну глазами женщин, детей и стариков, оказавшихся волею судьбы по ту сторону баррикад. Не они начали войну, но именно им пришлось за нее поплатиться, пока их генералы отсиживались в бункерах.</w:t>
      </w:r>
    </w:p>
    <w:p w:rsidR="004103B5" w:rsidRPr="006735B1" w:rsidRDefault="004103B5" w:rsidP="00096518">
      <w:pPr>
        <w:pStyle w:val="a5"/>
        <w:tabs>
          <w:tab w:val="left" w:pos="5520"/>
        </w:tabs>
        <w:rPr>
          <w:rFonts w:ascii="Times New Roman" w:hAnsi="Times New Roman" w:cs="Times New Roman"/>
          <w:sz w:val="28"/>
          <w:szCs w:val="28"/>
        </w:rPr>
      </w:pPr>
    </w:p>
    <w:p w:rsidR="00153EFD" w:rsidRDefault="00153EFD" w:rsidP="00DE5B4E">
      <w:pPr>
        <w:pStyle w:val="a5"/>
        <w:tabs>
          <w:tab w:val="left" w:pos="5520"/>
        </w:tabs>
        <w:jc w:val="center"/>
      </w:pPr>
      <w:r w:rsidRPr="00153EFD">
        <w:rPr>
          <w:noProof/>
          <w:lang w:eastAsia="ru-RU"/>
        </w:rPr>
        <w:drawing>
          <wp:inline distT="0" distB="0" distL="0" distR="0" wp14:anchorId="30FFADBF" wp14:editId="5BB9463C">
            <wp:extent cx="3411110" cy="2132440"/>
            <wp:effectExtent l="0" t="0" r="0" b="1270"/>
            <wp:docPr id="8" name="Рисунок 8" descr="Война все спиш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йна все спише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1450" cy="2132653"/>
                    </a:xfrm>
                    <a:prstGeom prst="rect">
                      <a:avLst/>
                    </a:prstGeom>
                    <a:noFill/>
                    <a:ln>
                      <a:noFill/>
                    </a:ln>
                  </pic:spPr>
                </pic:pic>
              </a:graphicData>
            </a:graphic>
          </wp:inline>
        </w:drawing>
      </w:r>
    </w:p>
    <w:p w:rsidR="00360F8D" w:rsidRDefault="00360F8D" w:rsidP="00DE5B4E">
      <w:pPr>
        <w:pStyle w:val="a5"/>
        <w:tabs>
          <w:tab w:val="left" w:pos="5520"/>
        </w:tabs>
        <w:jc w:val="center"/>
      </w:pPr>
    </w:p>
    <w:p w:rsidR="006F16C6" w:rsidRPr="00F56C37" w:rsidRDefault="006F16C6" w:rsidP="00096518">
      <w:pPr>
        <w:pStyle w:val="a5"/>
        <w:numPr>
          <w:ilvl w:val="0"/>
          <w:numId w:val="2"/>
        </w:numPr>
        <w:tabs>
          <w:tab w:val="left" w:pos="5520"/>
        </w:tabs>
        <w:rPr>
          <w:rFonts w:ascii="Times New Roman" w:hAnsi="Times New Roman" w:cs="Times New Roman"/>
          <w:b/>
          <w:color w:val="C00000"/>
          <w:sz w:val="28"/>
          <w:szCs w:val="28"/>
        </w:rPr>
      </w:pPr>
      <w:r w:rsidRPr="00F56C37">
        <w:rPr>
          <w:rFonts w:ascii="Times New Roman" w:hAnsi="Times New Roman" w:cs="Times New Roman"/>
          <w:b/>
          <w:color w:val="C00000"/>
          <w:sz w:val="28"/>
          <w:szCs w:val="28"/>
        </w:rPr>
        <w:t>«Дожить до рассвета» Василь Быков</w:t>
      </w:r>
    </w:p>
    <w:p w:rsidR="00360F8D" w:rsidRDefault="00360F8D" w:rsidP="00096518">
      <w:pPr>
        <w:pStyle w:val="a5"/>
        <w:tabs>
          <w:tab w:val="left" w:pos="5520"/>
        </w:tabs>
        <w:ind w:left="1080"/>
        <w:rPr>
          <w:rFonts w:ascii="Times New Roman" w:hAnsi="Times New Roman" w:cs="Times New Roman"/>
          <w:sz w:val="28"/>
          <w:szCs w:val="28"/>
        </w:rPr>
      </w:pPr>
      <w:r w:rsidRPr="006F16C6">
        <w:rPr>
          <w:rFonts w:ascii="Times New Roman" w:hAnsi="Times New Roman" w:cs="Times New Roman"/>
          <w:sz w:val="28"/>
          <w:szCs w:val="28"/>
        </w:rPr>
        <w:t xml:space="preserve">Печальное произведение белорусского автора являет перед взором читателя всю глубину душевных переживаний одного человека. Да, он всего лишь маленькая шестеренка в гигантской машине войны, но его действия способны если и не остановить ее безжалостный механизм, то существенно замедлить. Герой выполняет опасное </w:t>
      </w:r>
      <w:proofErr w:type="gramStart"/>
      <w:r w:rsidRPr="006F16C6">
        <w:rPr>
          <w:rFonts w:ascii="Times New Roman" w:hAnsi="Times New Roman" w:cs="Times New Roman"/>
          <w:sz w:val="28"/>
          <w:szCs w:val="28"/>
        </w:rPr>
        <w:t>задание</w:t>
      </w:r>
      <w:proofErr w:type="gramEnd"/>
      <w:r w:rsidRPr="006F16C6">
        <w:rPr>
          <w:rFonts w:ascii="Times New Roman" w:hAnsi="Times New Roman" w:cs="Times New Roman"/>
          <w:sz w:val="28"/>
          <w:szCs w:val="28"/>
        </w:rPr>
        <w:t xml:space="preserve"> ценой собственной жизни, осознанно жертвуя собой во имя грядущей победы.</w:t>
      </w:r>
    </w:p>
    <w:p w:rsidR="004103B5" w:rsidRPr="006F16C6" w:rsidRDefault="004103B5" w:rsidP="00DE5B4E">
      <w:pPr>
        <w:pStyle w:val="a5"/>
        <w:tabs>
          <w:tab w:val="left" w:pos="5520"/>
        </w:tabs>
        <w:ind w:left="1080"/>
        <w:jc w:val="center"/>
        <w:rPr>
          <w:rFonts w:ascii="Times New Roman" w:hAnsi="Times New Roman" w:cs="Times New Roman"/>
          <w:sz w:val="28"/>
          <w:szCs w:val="28"/>
        </w:rPr>
      </w:pPr>
    </w:p>
    <w:p w:rsidR="00360F8D" w:rsidRDefault="00360F8D" w:rsidP="00DE5B4E">
      <w:pPr>
        <w:pStyle w:val="a5"/>
        <w:tabs>
          <w:tab w:val="left" w:pos="5520"/>
        </w:tabs>
        <w:jc w:val="center"/>
      </w:pPr>
      <w:r w:rsidRPr="00360F8D">
        <w:rPr>
          <w:noProof/>
          <w:lang w:eastAsia="ru-RU"/>
        </w:rPr>
        <w:drawing>
          <wp:inline distT="0" distB="0" distL="0" distR="0" wp14:anchorId="781B1E90" wp14:editId="437076C5">
            <wp:extent cx="3586039" cy="2241796"/>
            <wp:effectExtent l="0" t="0" r="0" b="6350"/>
            <wp:docPr id="9" name="Рисунок 9" descr="Дожить до рас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жить до рассве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465" cy="2247064"/>
                    </a:xfrm>
                    <a:prstGeom prst="rect">
                      <a:avLst/>
                    </a:prstGeom>
                    <a:noFill/>
                    <a:ln>
                      <a:noFill/>
                    </a:ln>
                  </pic:spPr>
                </pic:pic>
              </a:graphicData>
            </a:graphic>
          </wp:inline>
        </w:drawing>
      </w:r>
    </w:p>
    <w:p w:rsidR="00D507B9" w:rsidRDefault="00D507B9" w:rsidP="00DE5B4E">
      <w:pPr>
        <w:pStyle w:val="a5"/>
        <w:tabs>
          <w:tab w:val="left" w:pos="5520"/>
        </w:tabs>
        <w:jc w:val="center"/>
      </w:pPr>
    </w:p>
    <w:p w:rsidR="00D603E1" w:rsidRPr="00BB00CB" w:rsidRDefault="008C2C89" w:rsidP="00096518">
      <w:pPr>
        <w:pStyle w:val="a5"/>
        <w:numPr>
          <w:ilvl w:val="0"/>
          <w:numId w:val="2"/>
        </w:numPr>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«Момент истины. В августе сорок четвертого...», </w:t>
      </w:r>
      <w:r w:rsidR="00320BDC" w:rsidRPr="00BB00CB">
        <w:rPr>
          <w:rFonts w:ascii="Times New Roman" w:hAnsi="Times New Roman" w:cs="Times New Roman"/>
          <w:b/>
          <w:color w:val="C00000"/>
          <w:sz w:val="28"/>
          <w:szCs w:val="28"/>
        </w:rPr>
        <w:t xml:space="preserve">           </w:t>
      </w:r>
      <w:r w:rsidRPr="00BB00CB">
        <w:rPr>
          <w:rFonts w:ascii="Times New Roman" w:hAnsi="Times New Roman" w:cs="Times New Roman"/>
          <w:b/>
          <w:color w:val="C00000"/>
          <w:sz w:val="28"/>
          <w:szCs w:val="28"/>
        </w:rPr>
        <w:t>Владимир Богомолов</w:t>
      </w:r>
    </w:p>
    <w:p w:rsidR="008C2C89" w:rsidRPr="00D603E1" w:rsidRDefault="008C2C89" w:rsidP="00096518">
      <w:pPr>
        <w:pStyle w:val="a5"/>
        <w:tabs>
          <w:tab w:val="left" w:pos="5520"/>
        </w:tabs>
        <w:rPr>
          <w:rFonts w:ascii="Times New Roman" w:hAnsi="Times New Roman" w:cs="Times New Roman"/>
          <w:sz w:val="28"/>
          <w:szCs w:val="28"/>
        </w:rPr>
      </w:pPr>
      <w:r w:rsidRPr="00D603E1">
        <w:rPr>
          <w:rFonts w:ascii="Times New Roman" w:hAnsi="Times New Roman" w:cs="Times New Roman"/>
          <w:sz w:val="28"/>
          <w:szCs w:val="28"/>
        </w:rPr>
        <w:t xml:space="preserve">Довольно известный роман переиздавался под разными названиями. Сюжет описывает события на территории Белорусской республики в конце лета 1944 года, сразу после освобождения тех земель войсками СССР. До конца войны осталось менее года, но об этом еще никто не знает, а потому бои </w:t>
      </w:r>
      <w:proofErr w:type="gramStart"/>
      <w:r w:rsidRPr="00D603E1">
        <w:rPr>
          <w:rFonts w:ascii="Times New Roman" w:hAnsi="Times New Roman" w:cs="Times New Roman"/>
          <w:sz w:val="28"/>
          <w:szCs w:val="28"/>
        </w:rPr>
        <w:t>кипят</w:t>
      </w:r>
      <w:proofErr w:type="gramEnd"/>
      <w:r w:rsidRPr="00D603E1">
        <w:rPr>
          <w:rFonts w:ascii="Times New Roman" w:hAnsi="Times New Roman" w:cs="Times New Roman"/>
          <w:sz w:val="28"/>
          <w:szCs w:val="28"/>
        </w:rPr>
        <w:t xml:space="preserve"> остервенело и разведка работает на полную мощь – как советская, так и немецкая. Свыше приходит приказ – любыми средствами остановить утечку военной информации к врагу. Группа агентов отправляется в чащу леса, чтобы найти засланных шпионов фюрера.</w:t>
      </w:r>
    </w:p>
    <w:p w:rsidR="008C2C89" w:rsidRDefault="008C2C89" w:rsidP="00DE5B4E">
      <w:pPr>
        <w:pStyle w:val="a5"/>
        <w:tabs>
          <w:tab w:val="left" w:pos="5520"/>
        </w:tabs>
        <w:jc w:val="center"/>
      </w:pPr>
      <w:r w:rsidRPr="008C2C89">
        <w:rPr>
          <w:noProof/>
          <w:lang w:eastAsia="ru-RU"/>
        </w:rPr>
        <w:lastRenderedPageBreak/>
        <w:drawing>
          <wp:inline distT="0" distB="0" distL="0" distR="0" wp14:anchorId="4C89322A" wp14:editId="465663DA">
            <wp:extent cx="3617843" cy="2261679"/>
            <wp:effectExtent l="0" t="0" r="1905" b="5715"/>
            <wp:docPr id="10" name="Рисунок 10" descr="В августе сорок четвер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августе сорок четвертог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047" cy="2262432"/>
                    </a:xfrm>
                    <a:prstGeom prst="rect">
                      <a:avLst/>
                    </a:prstGeom>
                    <a:noFill/>
                    <a:ln>
                      <a:noFill/>
                    </a:ln>
                  </pic:spPr>
                </pic:pic>
              </a:graphicData>
            </a:graphic>
          </wp:inline>
        </w:drawing>
      </w:r>
    </w:p>
    <w:p w:rsidR="004103B5" w:rsidRDefault="004103B5" w:rsidP="00DE5B4E">
      <w:pPr>
        <w:pStyle w:val="a5"/>
        <w:tabs>
          <w:tab w:val="left" w:pos="5520"/>
        </w:tabs>
        <w:jc w:val="center"/>
      </w:pPr>
    </w:p>
    <w:p w:rsidR="00320BDC" w:rsidRPr="0062469A" w:rsidRDefault="00546FD1" w:rsidP="00096518">
      <w:pPr>
        <w:pStyle w:val="a5"/>
        <w:numPr>
          <w:ilvl w:val="0"/>
          <w:numId w:val="2"/>
        </w:numPr>
        <w:tabs>
          <w:tab w:val="left" w:pos="5520"/>
        </w:tabs>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9A4123" w:rsidRPr="0062469A">
        <w:rPr>
          <w:rFonts w:ascii="Times New Roman" w:hAnsi="Times New Roman" w:cs="Times New Roman"/>
          <w:b/>
          <w:color w:val="C00000"/>
          <w:sz w:val="28"/>
          <w:szCs w:val="28"/>
        </w:rPr>
        <w:t>«Дорогой мой человек», Юрий Герман</w:t>
      </w:r>
    </w:p>
    <w:p w:rsidR="009A4123" w:rsidRDefault="009A4123" w:rsidP="00096518">
      <w:pPr>
        <w:pStyle w:val="a5"/>
        <w:tabs>
          <w:tab w:val="left" w:pos="5520"/>
        </w:tabs>
        <w:ind w:left="1080"/>
        <w:rPr>
          <w:rFonts w:ascii="Times New Roman" w:hAnsi="Times New Roman" w:cs="Times New Roman"/>
          <w:sz w:val="28"/>
          <w:szCs w:val="28"/>
        </w:rPr>
      </w:pPr>
      <w:r w:rsidRPr="00320BDC">
        <w:rPr>
          <w:rFonts w:ascii="Times New Roman" w:hAnsi="Times New Roman" w:cs="Times New Roman"/>
          <w:sz w:val="28"/>
          <w:szCs w:val="28"/>
        </w:rPr>
        <w:t>Герман необычайно детально описывает судьбу своего главного героя. Владимир Устименко – человек с большой буквы, избравший профессию, крайне важную в мирное время и просто бесценную в военные годы. Володя – талантливый хирург, несущий непосильную ношу, сутками спасая израненных солдат. Да, такие как он не направляли горящие самолеты на склады нацистов. Медики не убивали врага, они спасали жизни наших ребят, внося посильную лепту в общее дело. Немаловажную роль занимает любовная линия с непревзойденной сценой, где Володя оперирует Варю. Измотанный бесконечными сменами, он не сразу понимает, что перед ним тяжело раненная возлюбленная. По мотивам трогательного романа был снят замечательный фильм с Алексеем Баталовым в роли Устименко.</w:t>
      </w:r>
    </w:p>
    <w:p w:rsidR="004103B5" w:rsidRPr="00320BDC" w:rsidRDefault="004103B5" w:rsidP="00DE5B4E">
      <w:pPr>
        <w:pStyle w:val="a5"/>
        <w:tabs>
          <w:tab w:val="left" w:pos="5520"/>
        </w:tabs>
        <w:ind w:left="1080"/>
        <w:jc w:val="center"/>
        <w:rPr>
          <w:rFonts w:ascii="Times New Roman" w:hAnsi="Times New Roman" w:cs="Times New Roman"/>
          <w:sz w:val="28"/>
          <w:szCs w:val="28"/>
        </w:rPr>
      </w:pPr>
    </w:p>
    <w:p w:rsidR="009A4123" w:rsidRDefault="009A4123" w:rsidP="00DE5B4E">
      <w:pPr>
        <w:pStyle w:val="a5"/>
        <w:tabs>
          <w:tab w:val="left" w:pos="5520"/>
        </w:tabs>
        <w:jc w:val="center"/>
      </w:pPr>
      <w:r w:rsidRPr="009A4123">
        <w:rPr>
          <w:noProof/>
          <w:lang w:eastAsia="ru-RU"/>
        </w:rPr>
        <w:drawing>
          <wp:inline distT="0" distB="0" distL="0" distR="0" wp14:anchorId="520A8BE1" wp14:editId="79A51FB6">
            <wp:extent cx="3880237" cy="2425713"/>
            <wp:effectExtent l="0" t="0" r="6350" b="0"/>
            <wp:docPr id="11" name="Рисунок 11" descr="Дорогой мой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рогой мой челове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7461" cy="2430229"/>
                    </a:xfrm>
                    <a:prstGeom prst="rect">
                      <a:avLst/>
                    </a:prstGeom>
                    <a:noFill/>
                    <a:ln>
                      <a:noFill/>
                    </a:ln>
                  </pic:spPr>
                </pic:pic>
              </a:graphicData>
            </a:graphic>
          </wp:inline>
        </w:drawing>
      </w:r>
    </w:p>
    <w:p w:rsidR="004103B5" w:rsidRDefault="004103B5" w:rsidP="00DE5B4E">
      <w:pPr>
        <w:pStyle w:val="a5"/>
        <w:tabs>
          <w:tab w:val="left" w:pos="5520"/>
        </w:tabs>
        <w:jc w:val="center"/>
      </w:pPr>
    </w:p>
    <w:p w:rsidR="004103B5" w:rsidRDefault="004103B5" w:rsidP="00DE5B4E">
      <w:pPr>
        <w:pStyle w:val="a5"/>
        <w:tabs>
          <w:tab w:val="left" w:pos="5520"/>
        </w:tabs>
        <w:jc w:val="center"/>
      </w:pPr>
    </w:p>
    <w:p w:rsidR="00D507B9" w:rsidRDefault="00D507B9" w:rsidP="00DE5B4E">
      <w:pPr>
        <w:pStyle w:val="a5"/>
        <w:tabs>
          <w:tab w:val="left" w:pos="5520"/>
        </w:tabs>
        <w:jc w:val="center"/>
      </w:pPr>
    </w:p>
    <w:p w:rsidR="00320BDC" w:rsidRPr="00BB00CB" w:rsidRDefault="00546FD1" w:rsidP="00096518">
      <w:pPr>
        <w:pStyle w:val="a5"/>
        <w:numPr>
          <w:ilvl w:val="0"/>
          <w:numId w:val="2"/>
        </w:numPr>
        <w:tabs>
          <w:tab w:val="left" w:pos="5520"/>
        </w:tabs>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 </w:t>
      </w:r>
      <w:r w:rsidR="00446687" w:rsidRPr="00BB00CB">
        <w:rPr>
          <w:rFonts w:ascii="Times New Roman" w:hAnsi="Times New Roman" w:cs="Times New Roman"/>
          <w:b/>
          <w:color w:val="C00000"/>
          <w:sz w:val="28"/>
          <w:szCs w:val="28"/>
        </w:rPr>
        <w:t>«Щит и меч», Вадим Кожевников</w:t>
      </w:r>
    </w:p>
    <w:p w:rsidR="00446687" w:rsidRDefault="00446687" w:rsidP="00096518">
      <w:pPr>
        <w:pStyle w:val="a5"/>
        <w:tabs>
          <w:tab w:val="left" w:pos="5520"/>
        </w:tabs>
        <w:ind w:left="1080"/>
        <w:rPr>
          <w:rFonts w:ascii="Times New Roman" w:hAnsi="Times New Roman" w:cs="Times New Roman"/>
          <w:sz w:val="28"/>
          <w:szCs w:val="28"/>
        </w:rPr>
      </w:pPr>
      <w:r w:rsidRPr="00320BDC">
        <w:rPr>
          <w:rFonts w:ascii="Times New Roman" w:hAnsi="Times New Roman" w:cs="Times New Roman"/>
          <w:sz w:val="28"/>
          <w:szCs w:val="28"/>
        </w:rPr>
        <w:t xml:space="preserve">Роман о необычайно сложной жизни советского разведчика, вынужденного скрывать свою истинную биографию, притворяясь одним из немецких офицеров. Александр Белов выдает себя за </w:t>
      </w:r>
      <w:proofErr w:type="spellStart"/>
      <w:r w:rsidRPr="00320BDC">
        <w:rPr>
          <w:rFonts w:ascii="Times New Roman" w:hAnsi="Times New Roman" w:cs="Times New Roman"/>
          <w:sz w:val="28"/>
          <w:szCs w:val="28"/>
        </w:rPr>
        <w:t>Иогана</w:t>
      </w:r>
      <w:proofErr w:type="spellEnd"/>
      <w:r w:rsidRPr="00320BDC">
        <w:rPr>
          <w:rFonts w:ascii="Times New Roman" w:hAnsi="Times New Roman" w:cs="Times New Roman"/>
          <w:sz w:val="28"/>
          <w:szCs w:val="28"/>
        </w:rPr>
        <w:t xml:space="preserve"> </w:t>
      </w:r>
      <w:proofErr w:type="spellStart"/>
      <w:r w:rsidRPr="00320BDC">
        <w:rPr>
          <w:rFonts w:ascii="Times New Roman" w:hAnsi="Times New Roman" w:cs="Times New Roman"/>
          <w:sz w:val="28"/>
          <w:szCs w:val="28"/>
        </w:rPr>
        <w:t>Вайса</w:t>
      </w:r>
      <w:proofErr w:type="spellEnd"/>
      <w:r w:rsidRPr="00320BDC">
        <w:rPr>
          <w:rFonts w:ascii="Times New Roman" w:hAnsi="Times New Roman" w:cs="Times New Roman"/>
          <w:sz w:val="28"/>
          <w:szCs w:val="28"/>
        </w:rPr>
        <w:t>, чтобы внедриться в стан врага и получить доступ к ценным сведениям, способным склонить чашу весов на сторону СССР. Такая работа, разумеется, сказывается на характере и мировоззрениях главного героя. Мы видим, как из одухотворенного романтика Белов превращается в хладнокровный инструмент разведки.</w:t>
      </w:r>
    </w:p>
    <w:p w:rsidR="00D02BA3" w:rsidRPr="00320BDC" w:rsidRDefault="00D02BA3" w:rsidP="00DE5B4E">
      <w:pPr>
        <w:pStyle w:val="a5"/>
        <w:tabs>
          <w:tab w:val="left" w:pos="5520"/>
        </w:tabs>
        <w:ind w:left="1080"/>
        <w:jc w:val="center"/>
        <w:rPr>
          <w:rFonts w:ascii="Times New Roman" w:hAnsi="Times New Roman" w:cs="Times New Roman"/>
          <w:sz w:val="28"/>
          <w:szCs w:val="28"/>
        </w:rPr>
      </w:pPr>
    </w:p>
    <w:p w:rsidR="00446687" w:rsidRDefault="00446687" w:rsidP="00DE5B4E">
      <w:pPr>
        <w:pStyle w:val="a5"/>
        <w:tabs>
          <w:tab w:val="left" w:pos="5520"/>
        </w:tabs>
        <w:jc w:val="center"/>
      </w:pPr>
      <w:r w:rsidRPr="00446687">
        <w:rPr>
          <w:noProof/>
          <w:lang w:eastAsia="ru-RU"/>
        </w:rPr>
        <w:drawing>
          <wp:inline distT="0" distB="0" distL="0" distR="0" wp14:anchorId="106CA5DE" wp14:editId="3323F184">
            <wp:extent cx="3427012" cy="2142382"/>
            <wp:effectExtent l="0" t="0" r="2540" b="0"/>
            <wp:docPr id="12" name="Рисунок 12" descr="Щит и м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Щит и ме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931" cy="2147332"/>
                    </a:xfrm>
                    <a:prstGeom prst="rect">
                      <a:avLst/>
                    </a:prstGeom>
                    <a:noFill/>
                    <a:ln>
                      <a:noFill/>
                    </a:ln>
                  </pic:spPr>
                </pic:pic>
              </a:graphicData>
            </a:graphic>
          </wp:inline>
        </w:drawing>
      </w:r>
    </w:p>
    <w:p w:rsidR="00D507B9" w:rsidRDefault="00D507B9" w:rsidP="00DE5B4E">
      <w:pPr>
        <w:pStyle w:val="a5"/>
        <w:tabs>
          <w:tab w:val="left" w:pos="5520"/>
        </w:tabs>
        <w:jc w:val="center"/>
      </w:pPr>
    </w:p>
    <w:p w:rsidR="00320BDC" w:rsidRPr="00BB00CB" w:rsidRDefault="00320BDC"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w:t>
      </w:r>
      <w:r w:rsidR="0070544C" w:rsidRPr="00BB00CB">
        <w:rPr>
          <w:rFonts w:ascii="Times New Roman" w:hAnsi="Times New Roman" w:cs="Times New Roman"/>
          <w:b/>
          <w:color w:val="C00000"/>
          <w:sz w:val="28"/>
          <w:szCs w:val="28"/>
        </w:rPr>
        <w:t>2. «Семнадцать мгновений весны», Юлиан Семенов</w:t>
      </w:r>
    </w:p>
    <w:p w:rsidR="0070544C" w:rsidRPr="00320BDC" w:rsidRDefault="0070544C" w:rsidP="00096518">
      <w:pPr>
        <w:pStyle w:val="a5"/>
        <w:tabs>
          <w:tab w:val="left" w:pos="5520"/>
        </w:tabs>
        <w:rPr>
          <w:rFonts w:ascii="Times New Roman" w:hAnsi="Times New Roman" w:cs="Times New Roman"/>
          <w:sz w:val="28"/>
          <w:szCs w:val="28"/>
        </w:rPr>
      </w:pPr>
      <w:r w:rsidRPr="00320BDC">
        <w:rPr>
          <w:rFonts w:ascii="Times New Roman" w:hAnsi="Times New Roman" w:cs="Times New Roman"/>
          <w:sz w:val="28"/>
          <w:szCs w:val="28"/>
        </w:rPr>
        <w:t xml:space="preserve">Когда речь заходит о роли шпионов в военное время, сразу вспоминается великий фильм «Семнадцать мгновений весны» с Тихоновым в главной роли. Эпичный сериал был снят по мотивам романа Семенова, повествующего о разведчике Максиме Исаеве, работающем в Службе безопасности </w:t>
      </w:r>
      <w:proofErr w:type="spellStart"/>
      <w:r w:rsidRPr="00320BDC">
        <w:rPr>
          <w:rFonts w:ascii="Times New Roman" w:hAnsi="Times New Roman" w:cs="Times New Roman"/>
          <w:sz w:val="28"/>
          <w:szCs w:val="28"/>
        </w:rPr>
        <w:t>рейхсфюрера</w:t>
      </w:r>
      <w:proofErr w:type="spellEnd"/>
      <w:r w:rsidRPr="00320BDC">
        <w:rPr>
          <w:rFonts w:ascii="Times New Roman" w:hAnsi="Times New Roman" w:cs="Times New Roman"/>
          <w:sz w:val="28"/>
          <w:szCs w:val="28"/>
        </w:rPr>
        <w:t xml:space="preserve"> СС (где все считают его Штирлицем – истинным арийцем). Роман интересен тем, что описывает закулисные игры вышестоящих военных. Многие книги изображают всех немцев, как обезумевших садистов, жадных до наживы. Семенов же не побоялся пойти наперекор ожиданиям советских властей и показал, что среди немцев тоже были люди. Были ученые, мешавшие Гитлеру создать чудовищное оружие, хотя за это им грозили страшные пытки и даже смерть. Были интеллектуалы, спасавшие запретные шедевры искусства. Были священники, укрывавшие врагов Рейха в своих домах. И многие, многие другие чудесные люди, ценившие жизнь и мир.</w:t>
      </w:r>
    </w:p>
    <w:p w:rsidR="0070544C" w:rsidRDefault="0070544C" w:rsidP="00DE5B4E">
      <w:pPr>
        <w:pStyle w:val="a5"/>
        <w:tabs>
          <w:tab w:val="left" w:pos="5520"/>
        </w:tabs>
        <w:jc w:val="center"/>
      </w:pPr>
      <w:r w:rsidRPr="0070544C">
        <w:rPr>
          <w:noProof/>
          <w:lang w:eastAsia="ru-RU"/>
        </w:rPr>
        <w:lastRenderedPageBreak/>
        <w:drawing>
          <wp:inline distT="0" distB="0" distL="0" distR="0" wp14:anchorId="04F533D1" wp14:editId="4DD18AC1">
            <wp:extent cx="4245996" cy="2654365"/>
            <wp:effectExtent l="0" t="0" r="2540" b="0"/>
            <wp:docPr id="13" name="Рисунок 13" descr="Семнадцать мгновений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мнадцать мгновений вес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7407" cy="2655247"/>
                    </a:xfrm>
                    <a:prstGeom prst="rect">
                      <a:avLst/>
                    </a:prstGeom>
                    <a:noFill/>
                    <a:ln>
                      <a:noFill/>
                    </a:ln>
                  </pic:spPr>
                </pic:pic>
              </a:graphicData>
            </a:graphic>
          </wp:inline>
        </w:drawing>
      </w:r>
    </w:p>
    <w:p w:rsidR="00527FE4" w:rsidRDefault="00527FE4" w:rsidP="00DE5B4E">
      <w:pPr>
        <w:pStyle w:val="a5"/>
        <w:tabs>
          <w:tab w:val="left" w:pos="5520"/>
        </w:tabs>
        <w:jc w:val="center"/>
      </w:pPr>
    </w:p>
    <w:p w:rsidR="008A42D8" w:rsidRDefault="008A42D8" w:rsidP="00DE5B4E">
      <w:pPr>
        <w:pStyle w:val="a5"/>
        <w:tabs>
          <w:tab w:val="left" w:pos="5520"/>
        </w:tabs>
        <w:jc w:val="center"/>
      </w:pPr>
    </w:p>
    <w:p w:rsidR="008A42D8" w:rsidRPr="00BB00CB" w:rsidRDefault="008A42D8"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13</w:t>
      </w:r>
      <w:r w:rsidR="006D527B" w:rsidRPr="00BB00CB">
        <w:rPr>
          <w:rFonts w:ascii="Times New Roman" w:hAnsi="Times New Roman" w:cs="Times New Roman"/>
          <w:b/>
          <w:color w:val="C00000"/>
          <w:sz w:val="28"/>
          <w:szCs w:val="28"/>
        </w:rPr>
        <w:t>. «Стихи о войне», Булат Окуджава</w:t>
      </w:r>
    </w:p>
    <w:p w:rsidR="006D527B" w:rsidRPr="008A42D8" w:rsidRDefault="006D527B" w:rsidP="00096518">
      <w:pPr>
        <w:pStyle w:val="a5"/>
        <w:tabs>
          <w:tab w:val="left" w:pos="5520"/>
        </w:tabs>
        <w:rPr>
          <w:rFonts w:ascii="Times New Roman" w:hAnsi="Times New Roman" w:cs="Times New Roman"/>
          <w:sz w:val="28"/>
          <w:szCs w:val="28"/>
        </w:rPr>
      </w:pPr>
      <w:r w:rsidRPr="008A42D8">
        <w:rPr>
          <w:rFonts w:ascii="Times New Roman" w:hAnsi="Times New Roman" w:cs="Times New Roman"/>
          <w:sz w:val="28"/>
          <w:szCs w:val="28"/>
        </w:rPr>
        <w:t>Говоря о произведениях, от прочтения которых по телу пробегает дрожь, сложно обойти стороной военную поэзию Булата Окуджавы. Его исполненные боли стихи необычайно трогательны, они цепляют какую-то струнку в душе каждого человека, заставляя рыдать даже тех, кому посчастливилось не застать войны. С отеческой мудростью обращается автор к нам, пробудив в нас благородство духа, научив сопереживанию. Я помню, с каким трудом в школе мы читали наизусть «Ах война, что ты сделала, подлая…»: стоишь у доски, произнес строчку – а вот уже к горлу подкатил ком и ты стыдливо опускаешь глаза, чтобы одноклассники не засмеяли за чрезмерную чувственность. Но что это? Зашмыгали носы, зашуршали платки – весь класс рыдает! Спасибо Булату за эту невероятную способность смягчать сердца сквозь время и пространство.</w:t>
      </w:r>
    </w:p>
    <w:p w:rsidR="00D507B9" w:rsidRDefault="00D507B9" w:rsidP="00DE5B4E">
      <w:pPr>
        <w:pStyle w:val="a5"/>
        <w:tabs>
          <w:tab w:val="left" w:pos="5520"/>
        </w:tabs>
        <w:jc w:val="center"/>
      </w:pPr>
    </w:p>
    <w:p w:rsidR="006D527B" w:rsidRDefault="006D527B" w:rsidP="00DE5B4E">
      <w:pPr>
        <w:pStyle w:val="a5"/>
        <w:tabs>
          <w:tab w:val="left" w:pos="5520"/>
        </w:tabs>
        <w:jc w:val="center"/>
      </w:pPr>
      <w:r w:rsidRPr="006D527B">
        <w:rPr>
          <w:noProof/>
          <w:lang w:eastAsia="ru-RU"/>
        </w:rPr>
        <w:drawing>
          <wp:inline distT="0" distB="0" distL="0" distR="0" wp14:anchorId="7AC4DFEF" wp14:editId="6DCFBB26">
            <wp:extent cx="4269850" cy="2669277"/>
            <wp:effectExtent l="0" t="0" r="0" b="0"/>
            <wp:docPr id="14" name="Рисунок 14" descr="Стихи о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ихи о войн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621" cy="2676011"/>
                    </a:xfrm>
                    <a:prstGeom prst="rect">
                      <a:avLst/>
                    </a:prstGeom>
                    <a:noFill/>
                    <a:ln>
                      <a:noFill/>
                    </a:ln>
                  </pic:spPr>
                </pic:pic>
              </a:graphicData>
            </a:graphic>
          </wp:inline>
        </w:drawing>
      </w:r>
    </w:p>
    <w:p w:rsidR="00D507B9" w:rsidRDefault="00D507B9" w:rsidP="00DE5B4E">
      <w:pPr>
        <w:pStyle w:val="a5"/>
        <w:tabs>
          <w:tab w:val="left" w:pos="5520"/>
        </w:tabs>
        <w:jc w:val="center"/>
      </w:pPr>
    </w:p>
    <w:p w:rsidR="008A42D8" w:rsidRPr="00BB00CB" w:rsidRDefault="008A42D8"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14.</w:t>
      </w:r>
      <w:r w:rsidR="00CE23A9" w:rsidRPr="00BB00CB">
        <w:rPr>
          <w:rFonts w:ascii="Times New Roman" w:hAnsi="Times New Roman" w:cs="Times New Roman"/>
          <w:b/>
          <w:color w:val="C00000"/>
          <w:sz w:val="28"/>
          <w:szCs w:val="28"/>
        </w:rPr>
        <w:t xml:space="preserve"> «Военный лётчик», Антуан де Сент-Экзюпери</w:t>
      </w:r>
    </w:p>
    <w:p w:rsidR="00CE23A9" w:rsidRDefault="00CE23A9" w:rsidP="00096518">
      <w:pPr>
        <w:pStyle w:val="a5"/>
        <w:tabs>
          <w:tab w:val="left" w:pos="5520"/>
        </w:tabs>
        <w:rPr>
          <w:rFonts w:ascii="Times New Roman" w:hAnsi="Times New Roman" w:cs="Times New Roman"/>
          <w:sz w:val="28"/>
          <w:szCs w:val="28"/>
        </w:rPr>
      </w:pPr>
      <w:r w:rsidRPr="008A42D8">
        <w:rPr>
          <w:rFonts w:ascii="Times New Roman" w:hAnsi="Times New Roman" w:cs="Times New Roman"/>
          <w:sz w:val="28"/>
          <w:szCs w:val="28"/>
        </w:rPr>
        <w:t>Экзюпери – уникальный автор, взять хоть для примера его «Маленького принца», который вроде и сказка, а вроде и нет, якобы для детей, но на самом деле для взрослых. «Военный летчик» – из той же оперы. Вроде бы про большую войну, но если копнуть глубже – про маленького человека, который понимает бессмысленность того, что делает, но ничего не может изменить.</w:t>
      </w:r>
    </w:p>
    <w:p w:rsidR="00132424" w:rsidRPr="008A42D8" w:rsidRDefault="00132424" w:rsidP="00DE5B4E">
      <w:pPr>
        <w:pStyle w:val="a5"/>
        <w:tabs>
          <w:tab w:val="left" w:pos="5520"/>
        </w:tabs>
        <w:jc w:val="center"/>
        <w:rPr>
          <w:rFonts w:ascii="Times New Roman" w:hAnsi="Times New Roman" w:cs="Times New Roman"/>
          <w:sz w:val="28"/>
          <w:szCs w:val="28"/>
        </w:rPr>
      </w:pPr>
    </w:p>
    <w:p w:rsidR="00CE23A9" w:rsidRDefault="00CE23A9" w:rsidP="00DE5B4E">
      <w:pPr>
        <w:pStyle w:val="a5"/>
        <w:tabs>
          <w:tab w:val="left" w:pos="5520"/>
        </w:tabs>
        <w:jc w:val="center"/>
      </w:pPr>
      <w:r w:rsidRPr="00CE23A9">
        <w:rPr>
          <w:noProof/>
          <w:lang w:eastAsia="ru-RU"/>
        </w:rPr>
        <w:drawing>
          <wp:inline distT="0" distB="0" distL="0" distR="0" wp14:anchorId="554B8D3A" wp14:editId="4E75BD9D">
            <wp:extent cx="3935895" cy="2460508"/>
            <wp:effectExtent l="0" t="0" r="7620" b="0"/>
            <wp:docPr id="15" name="Рисунок 15" descr="Военный лёт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енный лётчи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6288" cy="2460754"/>
                    </a:xfrm>
                    <a:prstGeom prst="rect">
                      <a:avLst/>
                    </a:prstGeom>
                    <a:noFill/>
                    <a:ln>
                      <a:noFill/>
                    </a:ln>
                  </pic:spPr>
                </pic:pic>
              </a:graphicData>
            </a:graphic>
          </wp:inline>
        </w:drawing>
      </w:r>
    </w:p>
    <w:p w:rsidR="00D507B9" w:rsidRDefault="00D507B9" w:rsidP="00DE5B4E">
      <w:pPr>
        <w:pStyle w:val="a5"/>
        <w:tabs>
          <w:tab w:val="left" w:pos="5520"/>
        </w:tabs>
        <w:jc w:val="center"/>
      </w:pPr>
    </w:p>
    <w:p w:rsidR="008A42D8" w:rsidRPr="00BB00CB" w:rsidRDefault="008A42D8"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15</w:t>
      </w:r>
      <w:r w:rsidR="009F4B96" w:rsidRPr="00BB00CB">
        <w:rPr>
          <w:rFonts w:ascii="Times New Roman" w:hAnsi="Times New Roman" w:cs="Times New Roman"/>
          <w:b/>
          <w:color w:val="C00000"/>
          <w:sz w:val="28"/>
          <w:szCs w:val="28"/>
        </w:rPr>
        <w:t>. «Время жить и время умирать», Эрих Мария Ремарк</w:t>
      </w:r>
    </w:p>
    <w:p w:rsidR="009F4B96" w:rsidRDefault="009F4B96" w:rsidP="00096518">
      <w:pPr>
        <w:pStyle w:val="a5"/>
        <w:tabs>
          <w:tab w:val="left" w:pos="5520"/>
        </w:tabs>
        <w:rPr>
          <w:rFonts w:ascii="Times New Roman" w:hAnsi="Times New Roman" w:cs="Times New Roman"/>
          <w:sz w:val="28"/>
          <w:szCs w:val="28"/>
        </w:rPr>
      </w:pPr>
      <w:r w:rsidRPr="008A42D8">
        <w:rPr>
          <w:rFonts w:ascii="Times New Roman" w:hAnsi="Times New Roman" w:cs="Times New Roman"/>
          <w:sz w:val="28"/>
          <w:szCs w:val="28"/>
        </w:rPr>
        <w:t>Война глазами немецкого солдата, который два года провел на передовой, а теперь получил возможность на три недели уехать домой. Три недели – время жить, словно последний подарок перед неминуемым временем умирать. Но прожить их как прежде не выйдет, ведь война уже подходит к логичному завершению, и его родной город лежит в руинах.</w:t>
      </w:r>
    </w:p>
    <w:p w:rsidR="00132424" w:rsidRPr="008A42D8" w:rsidRDefault="00132424" w:rsidP="00096518">
      <w:pPr>
        <w:pStyle w:val="a5"/>
        <w:tabs>
          <w:tab w:val="left" w:pos="5520"/>
        </w:tabs>
        <w:rPr>
          <w:rFonts w:ascii="Times New Roman" w:hAnsi="Times New Roman" w:cs="Times New Roman"/>
          <w:sz w:val="28"/>
          <w:szCs w:val="28"/>
        </w:rPr>
      </w:pPr>
    </w:p>
    <w:p w:rsidR="009F4B96" w:rsidRDefault="009F4B96" w:rsidP="00DE5B4E">
      <w:pPr>
        <w:pStyle w:val="a5"/>
        <w:tabs>
          <w:tab w:val="left" w:pos="5520"/>
        </w:tabs>
        <w:jc w:val="center"/>
      </w:pPr>
      <w:r w:rsidRPr="009F4B96">
        <w:rPr>
          <w:noProof/>
          <w:lang w:eastAsia="ru-RU"/>
        </w:rPr>
        <w:drawing>
          <wp:inline distT="0" distB="0" distL="0" distR="0" wp14:anchorId="456968FA" wp14:editId="77ED2AF0">
            <wp:extent cx="4039262" cy="2525126"/>
            <wp:effectExtent l="0" t="0" r="0" b="8890"/>
            <wp:docPr id="16" name="Рисунок 16" descr="Время жить и время уми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ремя жить и время умират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3612" cy="2527845"/>
                    </a:xfrm>
                    <a:prstGeom prst="rect">
                      <a:avLst/>
                    </a:prstGeom>
                    <a:noFill/>
                    <a:ln>
                      <a:noFill/>
                    </a:ln>
                  </pic:spPr>
                </pic:pic>
              </a:graphicData>
            </a:graphic>
          </wp:inline>
        </w:drawing>
      </w:r>
    </w:p>
    <w:p w:rsidR="00C74A73" w:rsidRDefault="00C74A73" w:rsidP="00DE5B4E">
      <w:pPr>
        <w:pStyle w:val="a5"/>
        <w:tabs>
          <w:tab w:val="left" w:pos="5520"/>
        </w:tabs>
        <w:jc w:val="center"/>
      </w:pPr>
    </w:p>
    <w:p w:rsidR="008A42D8" w:rsidRPr="00BB00CB" w:rsidRDefault="008A42D8"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16</w:t>
      </w:r>
      <w:r w:rsidR="001539DA" w:rsidRPr="00BB00CB">
        <w:rPr>
          <w:rFonts w:ascii="Times New Roman" w:hAnsi="Times New Roman" w:cs="Times New Roman"/>
          <w:b/>
          <w:color w:val="C00000"/>
          <w:sz w:val="28"/>
          <w:szCs w:val="28"/>
        </w:rPr>
        <w:t xml:space="preserve">. «Воздушные змеи», </w:t>
      </w:r>
      <w:proofErr w:type="spellStart"/>
      <w:r w:rsidR="001539DA" w:rsidRPr="00BB00CB">
        <w:rPr>
          <w:rFonts w:ascii="Times New Roman" w:hAnsi="Times New Roman" w:cs="Times New Roman"/>
          <w:b/>
          <w:color w:val="C00000"/>
          <w:sz w:val="28"/>
          <w:szCs w:val="28"/>
        </w:rPr>
        <w:t>Ромен</w:t>
      </w:r>
      <w:proofErr w:type="spellEnd"/>
      <w:r w:rsidR="001539DA" w:rsidRPr="00BB00CB">
        <w:rPr>
          <w:rFonts w:ascii="Times New Roman" w:hAnsi="Times New Roman" w:cs="Times New Roman"/>
          <w:b/>
          <w:color w:val="C00000"/>
          <w:sz w:val="28"/>
          <w:szCs w:val="28"/>
        </w:rPr>
        <w:t xml:space="preserve"> Гари</w:t>
      </w:r>
    </w:p>
    <w:p w:rsidR="001539DA" w:rsidRDefault="001539DA" w:rsidP="00096518">
      <w:pPr>
        <w:pStyle w:val="a5"/>
        <w:tabs>
          <w:tab w:val="left" w:pos="5520"/>
        </w:tabs>
        <w:rPr>
          <w:rFonts w:ascii="Times New Roman" w:hAnsi="Times New Roman" w:cs="Times New Roman"/>
          <w:sz w:val="28"/>
          <w:szCs w:val="28"/>
        </w:rPr>
      </w:pPr>
      <w:r w:rsidRPr="008A42D8">
        <w:rPr>
          <w:rFonts w:ascii="Times New Roman" w:hAnsi="Times New Roman" w:cs="Times New Roman"/>
          <w:sz w:val="28"/>
          <w:szCs w:val="28"/>
        </w:rPr>
        <w:t xml:space="preserve">Выросший без родителей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не утратил веры в чудо, его дядя мастерит бумажных змеев, и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глядя на то, как они взмывают в воздух, верит, что и ему удастся расправить крылья. Но приходит война, и вместо безоблачной жизни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приходится примкнуть к партизанскому движению, чтобы защитить свою страну и девушку, которую он любит.</w:t>
      </w:r>
    </w:p>
    <w:p w:rsidR="00132424" w:rsidRPr="008A42D8" w:rsidRDefault="00132424" w:rsidP="00096518">
      <w:pPr>
        <w:pStyle w:val="a5"/>
        <w:tabs>
          <w:tab w:val="left" w:pos="5520"/>
        </w:tabs>
        <w:rPr>
          <w:rFonts w:ascii="Times New Roman" w:hAnsi="Times New Roman" w:cs="Times New Roman"/>
          <w:sz w:val="28"/>
          <w:szCs w:val="28"/>
        </w:rPr>
      </w:pPr>
    </w:p>
    <w:p w:rsidR="001539DA" w:rsidRDefault="001539DA" w:rsidP="00DE5B4E">
      <w:pPr>
        <w:pStyle w:val="a5"/>
        <w:tabs>
          <w:tab w:val="left" w:pos="5520"/>
        </w:tabs>
        <w:jc w:val="center"/>
      </w:pPr>
      <w:r w:rsidRPr="001539DA">
        <w:rPr>
          <w:noProof/>
          <w:lang w:eastAsia="ru-RU"/>
        </w:rPr>
        <w:drawing>
          <wp:inline distT="0" distB="0" distL="0" distR="0" wp14:anchorId="5C3CB151" wp14:editId="1F6B65B1">
            <wp:extent cx="4039262" cy="2525126"/>
            <wp:effectExtent l="0" t="0" r="0" b="8890"/>
            <wp:docPr id="17" name="Рисунок 17" descr="Воздушные зм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оздушные зме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9666" cy="2525379"/>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17</w:t>
      </w:r>
      <w:r w:rsidR="00152E6A" w:rsidRPr="00BB00CB">
        <w:rPr>
          <w:rFonts w:ascii="Times New Roman" w:hAnsi="Times New Roman" w:cs="Times New Roman"/>
          <w:b/>
          <w:color w:val="C00000"/>
          <w:sz w:val="28"/>
          <w:szCs w:val="28"/>
        </w:rPr>
        <w:t xml:space="preserve">. «Седьмой крест», Анна </w:t>
      </w:r>
      <w:proofErr w:type="spellStart"/>
      <w:r w:rsidR="00152E6A" w:rsidRPr="00BB00CB">
        <w:rPr>
          <w:rFonts w:ascii="Times New Roman" w:hAnsi="Times New Roman" w:cs="Times New Roman"/>
          <w:b/>
          <w:color w:val="C00000"/>
          <w:sz w:val="28"/>
          <w:szCs w:val="28"/>
        </w:rPr>
        <w:t>Зегерс</w:t>
      </w:r>
      <w:proofErr w:type="spellEnd"/>
    </w:p>
    <w:p w:rsidR="00152E6A" w:rsidRDefault="00152E6A" w:rsidP="00096518">
      <w:pPr>
        <w:pStyle w:val="a5"/>
        <w:tabs>
          <w:tab w:val="left" w:pos="5520"/>
        </w:tabs>
        <w:rPr>
          <w:rFonts w:ascii="Times New Roman" w:hAnsi="Times New Roman" w:cs="Times New Roman"/>
          <w:sz w:val="28"/>
          <w:szCs w:val="28"/>
        </w:rPr>
      </w:pPr>
      <w:r w:rsidRPr="00C74A73">
        <w:rPr>
          <w:rFonts w:ascii="Times New Roman" w:hAnsi="Times New Roman" w:cs="Times New Roman"/>
          <w:sz w:val="28"/>
          <w:szCs w:val="28"/>
        </w:rPr>
        <w:t>Семеро заключенных сбегают из нацистского концлагеря. Но куда им бежать, если вокруг – те, кто поддерживает гитлеровскую идеологию. Главные герои книги – не супергерои, они самые обычные. И люди, которые встречаются им на пути, тоже самые обычные. Кто-то ищет от войны выгоду, кто-то тайно раздает антигитлеровские листовки, а кто-то – всего лишь приспосабливается к обстоятельствам, чтобы сохранить свою жизнь.</w:t>
      </w:r>
    </w:p>
    <w:p w:rsidR="00D02BA3" w:rsidRPr="00C74A73" w:rsidRDefault="00D02BA3" w:rsidP="00DE5B4E">
      <w:pPr>
        <w:pStyle w:val="a5"/>
        <w:tabs>
          <w:tab w:val="left" w:pos="5520"/>
        </w:tabs>
        <w:jc w:val="center"/>
        <w:rPr>
          <w:rFonts w:ascii="Times New Roman" w:hAnsi="Times New Roman" w:cs="Times New Roman"/>
          <w:sz w:val="28"/>
          <w:szCs w:val="28"/>
        </w:rPr>
      </w:pPr>
    </w:p>
    <w:p w:rsidR="00152E6A" w:rsidRDefault="00152E6A" w:rsidP="00DE5B4E">
      <w:pPr>
        <w:pStyle w:val="a5"/>
        <w:tabs>
          <w:tab w:val="left" w:pos="5520"/>
        </w:tabs>
        <w:jc w:val="center"/>
      </w:pPr>
      <w:r w:rsidRPr="00152E6A">
        <w:rPr>
          <w:noProof/>
          <w:lang w:eastAsia="ru-RU"/>
        </w:rPr>
        <w:drawing>
          <wp:inline distT="0" distB="0" distL="0" distR="0" wp14:anchorId="00AC081A" wp14:editId="62BF87AA">
            <wp:extent cx="3641697" cy="2276589"/>
            <wp:effectExtent l="0" t="0" r="0" b="0"/>
            <wp:docPr id="18" name="Рисунок 18" descr="Седьмой 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дьмой крес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7679" cy="2280329"/>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18</w:t>
      </w:r>
      <w:r w:rsidR="00AC59E9" w:rsidRPr="00BB00CB">
        <w:rPr>
          <w:rFonts w:ascii="Times New Roman" w:hAnsi="Times New Roman" w:cs="Times New Roman"/>
          <w:b/>
          <w:color w:val="C00000"/>
          <w:sz w:val="28"/>
          <w:szCs w:val="28"/>
        </w:rPr>
        <w:t xml:space="preserve">. «Список </w:t>
      </w:r>
      <w:proofErr w:type="spellStart"/>
      <w:r w:rsidR="00AC59E9" w:rsidRPr="00BB00CB">
        <w:rPr>
          <w:rFonts w:ascii="Times New Roman" w:hAnsi="Times New Roman" w:cs="Times New Roman"/>
          <w:b/>
          <w:color w:val="C00000"/>
          <w:sz w:val="28"/>
          <w:szCs w:val="28"/>
        </w:rPr>
        <w:t>Шиндлера</w:t>
      </w:r>
      <w:proofErr w:type="spellEnd"/>
      <w:r w:rsidR="00AC59E9" w:rsidRPr="00BB00CB">
        <w:rPr>
          <w:rFonts w:ascii="Times New Roman" w:hAnsi="Times New Roman" w:cs="Times New Roman"/>
          <w:b/>
          <w:color w:val="C00000"/>
          <w:sz w:val="28"/>
          <w:szCs w:val="28"/>
        </w:rPr>
        <w:t xml:space="preserve">», Томас </w:t>
      </w:r>
      <w:proofErr w:type="spellStart"/>
      <w:r w:rsidR="00AC59E9" w:rsidRPr="00BB00CB">
        <w:rPr>
          <w:rFonts w:ascii="Times New Roman" w:hAnsi="Times New Roman" w:cs="Times New Roman"/>
          <w:b/>
          <w:color w:val="C00000"/>
          <w:sz w:val="28"/>
          <w:szCs w:val="28"/>
        </w:rPr>
        <w:t>Кенилли</w:t>
      </w:r>
      <w:proofErr w:type="spellEnd"/>
    </w:p>
    <w:p w:rsidR="00AC59E9" w:rsidRDefault="00AC59E9" w:rsidP="00096518">
      <w:pPr>
        <w:pStyle w:val="a5"/>
        <w:tabs>
          <w:tab w:val="left" w:pos="5520"/>
        </w:tabs>
        <w:rPr>
          <w:rFonts w:ascii="Times New Roman" w:hAnsi="Times New Roman" w:cs="Times New Roman"/>
          <w:sz w:val="28"/>
          <w:szCs w:val="28"/>
        </w:rPr>
      </w:pPr>
      <w:r w:rsidRPr="00C74A73">
        <w:rPr>
          <w:rFonts w:ascii="Times New Roman" w:hAnsi="Times New Roman" w:cs="Times New Roman"/>
          <w:sz w:val="28"/>
          <w:szCs w:val="28"/>
        </w:rPr>
        <w:t xml:space="preserve">Немецкий промышленник Оскар </w:t>
      </w:r>
      <w:proofErr w:type="spellStart"/>
      <w:r w:rsidRPr="00C74A73">
        <w:rPr>
          <w:rFonts w:ascii="Times New Roman" w:hAnsi="Times New Roman" w:cs="Times New Roman"/>
          <w:sz w:val="28"/>
          <w:szCs w:val="28"/>
        </w:rPr>
        <w:t>Шиндлер</w:t>
      </w:r>
      <w:proofErr w:type="spellEnd"/>
      <w:r w:rsidRPr="00C74A73">
        <w:rPr>
          <w:rFonts w:ascii="Times New Roman" w:hAnsi="Times New Roman" w:cs="Times New Roman"/>
          <w:sz w:val="28"/>
          <w:szCs w:val="28"/>
        </w:rPr>
        <w:t xml:space="preserve"> не питал нежных чувств к евреям, но был настолько шокирован жестокостью нацистов, что решил во что бы то ни стало спасти хоть сколько-нибудь невинных жизней. За время войны он хитростью и при помощи взяток сумел забрать из концлагерей 1200 человек, и он – единственный немец с нацистским прошлым, удостоенный чести быть похороненным в Иерусалиме.</w:t>
      </w:r>
    </w:p>
    <w:p w:rsidR="00727EB0" w:rsidRPr="00C74A73" w:rsidRDefault="00727EB0" w:rsidP="00DE5B4E">
      <w:pPr>
        <w:pStyle w:val="a5"/>
        <w:tabs>
          <w:tab w:val="left" w:pos="5520"/>
        </w:tabs>
        <w:jc w:val="center"/>
        <w:rPr>
          <w:rFonts w:ascii="Times New Roman" w:hAnsi="Times New Roman" w:cs="Times New Roman"/>
          <w:sz w:val="28"/>
          <w:szCs w:val="28"/>
        </w:rPr>
      </w:pPr>
    </w:p>
    <w:p w:rsidR="00AC59E9" w:rsidRDefault="00AC59E9" w:rsidP="00DE5B4E">
      <w:pPr>
        <w:pStyle w:val="a5"/>
        <w:tabs>
          <w:tab w:val="left" w:pos="5520"/>
        </w:tabs>
        <w:jc w:val="center"/>
      </w:pPr>
      <w:r w:rsidRPr="00AC59E9">
        <w:rPr>
          <w:noProof/>
          <w:lang w:eastAsia="ru-RU"/>
        </w:rPr>
        <w:drawing>
          <wp:inline distT="0" distB="0" distL="0" distR="0" wp14:anchorId="68C463C4" wp14:editId="513447CB">
            <wp:extent cx="4023360" cy="2515185"/>
            <wp:effectExtent l="0" t="0" r="0" b="0"/>
            <wp:docPr id="19" name="Рисунок 19" descr="Список Шинд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исок Шиндлер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286" cy="2518890"/>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19</w:t>
      </w:r>
      <w:r w:rsidR="00A867C2" w:rsidRPr="00BB00CB">
        <w:rPr>
          <w:rFonts w:ascii="Times New Roman" w:hAnsi="Times New Roman" w:cs="Times New Roman"/>
          <w:b/>
          <w:color w:val="C00000"/>
          <w:sz w:val="28"/>
          <w:szCs w:val="28"/>
        </w:rPr>
        <w:t xml:space="preserve">. «Чтец», </w:t>
      </w:r>
      <w:proofErr w:type="spellStart"/>
      <w:r w:rsidR="00A867C2" w:rsidRPr="00BB00CB">
        <w:rPr>
          <w:rFonts w:ascii="Times New Roman" w:hAnsi="Times New Roman" w:cs="Times New Roman"/>
          <w:b/>
          <w:color w:val="C00000"/>
          <w:sz w:val="28"/>
          <w:szCs w:val="28"/>
        </w:rPr>
        <w:t>Бернхард</w:t>
      </w:r>
      <w:proofErr w:type="spellEnd"/>
      <w:r w:rsidR="00A867C2" w:rsidRPr="00BB00CB">
        <w:rPr>
          <w:rFonts w:ascii="Times New Roman" w:hAnsi="Times New Roman" w:cs="Times New Roman"/>
          <w:b/>
          <w:color w:val="C00000"/>
          <w:sz w:val="28"/>
          <w:szCs w:val="28"/>
        </w:rPr>
        <w:t xml:space="preserve"> </w:t>
      </w:r>
      <w:proofErr w:type="spellStart"/>
      <w:r w:rsidR="00A867C2" w:rsidRPr="00BB00CB">
        <w:rPr>
          <w:rFonts w:ascii="Times New Roman" w:hAnsi="Times New Roman" w:cs="Times New Roman"/>
          <w:b/>
          <w:color w:val="C00000"/>
          <w:sz w:val="28"/>
          <w:szCs w:val="28"/>
        </w:rPr>
        <w:t>Шлинк</w:t>
      </w:r>
      <w:proofErr w:type="spellEnd"/>
    </w:p>
    <w:p w:rsidR="00A867C2" w:rsidRDefault="00A867C2" w:rsidP="00096518">
      <w:pPr>
        <w:pStyle w:val="a5"/>
        <w:tabs>
          <w:tab w:val="left" w:pos="5520"/>
        </w:tabs>
        <w:rPr>
          <w:rFonts w:ascii="Times New Roman" w:hAnsi="Times New Roman" w:cs="Times New Roman"/>
          <w:sz w:val="28"/>
          <w:szCs w:val="28"/>
        </w:rPr>
      </w:pPr>
      <w:r w:rsidRPr="00C74A73">
        <w:rPr>
          <w:rFonts w:ascii="Times New Roman" w:hAnsi="Times New Roman" w:cs="Times New Roman"/>
          <w:sz w:val="28"/>
          <w:szCs w:val="28"/>
        </w:rPr>
        <w:t xml:space="preserve">Эту книгу называли безумием, она собрала десяток литературных премий и принесла своему автору популярность. Пятнадцатилетний подросток влюбляется в зрелую женщину, но их короткий роман обрывается на полуслове. Он встречает ее снова, </w:t>
      </w:r>
      <w:proofErr w:type="gramStart"/>
      <w:r w:rsidRPr="00C74A73">
        <w:rPr>
          <w:rFonts w:ascii="Times New Roman" w:hAnsi="Times New Roman" w:cs="Times New Roman"/>
          <w:sz w:val="28"/>
          <w:szCs w:val="28"/>
        </w:rPr>
        <w:t>уже</w:t>
      </w:r>
      <w:proofErr w:type="gramEnd"/>
      <w:r w:rsidRPr="00C74A73">
        <w:rPr>
          <w:rFonts w:ascii="Times New Roman" w:hAnsi="Times New Roman" w:cs="Times New Roman"/>
          <w:sz w:val="28"/>
          <w:szCs w:val="28"/>
        </w:rPr>
        <w:t xml:space="preserve"> будучи взрослым, теперь он – выпускник юридического факультета, а ее судят среди прочих жестоких надзирателей концлагеря.</w:t>
      </w:r>
    </w:p>
    <w:p w:rsidR="0071057C" w:rsidRPr="00C74A73" w:rsidRDefault="0071057C" w:rsidP="00DE5B4E">
      <w:pPr>
        <w:pStyle w:val="a5"/>
        <w:tabs>
          <w:tab w:val="left" w:pos="5520"/>
        </w:tabs>
        <w:jc w:val="center"/>
        <w:rPr>
          <w:rFonts w:ascii="Times New Roman" w:hAnsi="Times New Roman" w:cs="Times New Roman"/>
          <w:sz w:val="28"/>
          <w:szCs w:val="28"/>
        </w:rPr>
      </w:pPr>
    </w:p>
    <w:p w:rsidR="00A867C2" w:rsidRDefault="00A867C2" w:rsidP="00DE5B4E">
      <w:pPr>
        <w:pStyle w:val="a5"/>
        <w:tabs>
          <w:tab w:val="left" w:pos="5520"/>
        </w:tabs>
        <w:jc w:val="center"/>
      </w:pPr>
      <w:r w:rsidRPr="00A867C2">
        <w:rPr>
          <w:noProof/>
          <w:lang w:eastAsia="ru-RU"/>
        </w:rPr>
        <w:drawing>
          <wp:inline distT="0" distB="0" distL="0" distR="0" wp14:anchorId="5DB31EAC" wp14:editId="3BAC83DA">
            <wp:extent cx="3673503" cy="2296474"/>
            <wp:effectExtent l="0" t="0" r="3175" b="8890"/>
            <wp:docPr id="20" name="Рисунок 20" descr="Чт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те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8593" cy="2299656"/>
                    </a:xfrm>
                    <a:prstGeom prst="rect">
                      <a:avLst/>
                    </a:prstGeom>
                    <a:noFill/>
                    <a:ln>
                      <a:noFill/>
                    </a:ln>
                  </pic:spPr>
                </pic:pic>
              </a:graphicData>
            </a:graphic>
          </wp:inline>
        </w:drawing>
      </w:r>
    </w:p>
    <w:p w:rsidR="00257E7D" w:rsidRDefault="00257E7D" w:rsidP="00DE5B4E">
      <w:pPr>
        <w:pStyle w:val="a5"/>
        <w:tabs>
          <w:tab w:val="left" w:pos="5520"/>
        </w:tabs>
        <w:jc w:val="center"/>
      </w:pPr>
    </w:p>
    <w:p w:rsidR="00014671" w:rsidRPr="00BB00CB" w:rsidRDefault="00014671"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20</w:t>
      </w:r>
      <w:r w:rsidR="00364D37" w:rsidRPr="00BB00CB">
        <w:rPr>
          <w:rFonts w:ascii="Times New Roman" w:hAnsi="Times New Roman" w:cs="Times New Roman"/>
          <w:b/>
          <w:color w:val="C00000"/>
          <w:sz w:val="28"/>
          <w:szCs w:val="28"/>
        </w:rPr>
        <w:t xml:space="preserve">. «Мальчик в полосатой пижаме», Джон </w:t>
      </w:r>
      <w:proofErr w:type="spellStart"/>
      <w:r w:rsidR="00364D37" w:rsidRPr="00BB00CB">
        <w:rPr>
          <w:rFonts w:ascii="Times New Roman" w:hAnsi="Times New Roman" w:cs="Times New Roman"/>
          <w:b/>
          <w:color w:val="C00000"/>
          <w:sz w:val="28"/>
          <w:szCs w:val="28"/>
        </w:rPr>
        <w:t>Бойн</w:t>
      </w:r>
      <w:proofErr w:type="spellEnd"/>
    </w:p>
    <w:p w:rsidR="00364D37" w:rsidRDefault="00364D37" w:rsidP="00096518">
      <w:pPr>
        <w:pStyle w:val="a5"/>
        <w:tabs>
          <w:tab w:val="left" w:pos="5520"/>
        </w:tabs>
        <w:rPr>
          <w:rFonts w:ascii="Times New Roman" w:hAnsi="Times New Roman" w:cs="Times New Roman"/>
          <w:sz w:val="28"/>
          <w:szCs w:val="28"/>
        </w:rPr>
      </w:pPr>
      <w:r w:rsidRPr="00014671">
        <w:rPr>
          <w:rFonts w:ascii="Times New Roman" w:hAnsi="Times New Roman" w:cs="Times New Roman"/>
          <w:sz w:val="28"/>
          <w:szCs w:val="28"/>
        </w:rPr>
        <w:t xml:space="preserve">Недетская книга о детях, при прочтении которой мороз бежит по коже от ужаса, грусти и печального понимания того, сколько таких детей существовало на самом деле... Для живущего в Берлине Бруно война – это что-то далекое, ведь ему всего девять, и он видит все сквозь призму своего возраста. Когда его родители переезжают в провинцию, он живо интересуется странной фермой по соседству, где люди целыми днями ходят в полосатых пижамах. Бруно знакомится с мальчиком с той фермы. Мальчика зовут </w:t>
      </w:r>
      <w:proofErr w:type="spellStart"/>
      <w:r w:rsidRPr="00014671">
        <w:rPr>
          <w:rFonts w:ascii="Times New Roman" w:hAnsi="Times New Roman" w:cs="Times New Roman"/>
          <w:sz w:val="28"/>
          <w:szCs w:val="28"/>
        </w:rPr>
        <w:t>Шмуэль</w:t>
      </w:r>
      <w:proofErr w:type="spellEnd"/>
      <w:r w:rsidRPr="00014671">
        <w:rPr>
          <w:rFonts w:ascii="Times New Roman" w:hAnsi="Times New Roman" w:cs="Times New Roman"/>
          <w:sz w:val="28"/>
          <w:szCs w:val="28"/>
        </w:rPr>
        <w:t>, и он рассказывает Бруно какие-то странные вещи, что он – еврей, а эта ферма – концлагерь.</w:t>
      </w:r>
    </w:p>
    <w:p w:rsidR="00AE7E69" w:rsidRPr="00014671" w:rsidRDefault="00AE7E69" w:rsidP="00096518">
      <w:pPr>
        <w:pStyle w:val="a5"/>
        <w:tabs>
          <w:tab w:val="left" w:pos="5520"/>
        </w:tabs>
        <w:rPr>
          <w:rFonts w:ascii="Times New Roman" w:hAnsi="Times New Roman" w:cs="Times New Roman"/>
          <w:sz w:val="28"/>
          <w:szCs w:val="28"/>
        </w:rPr>
      </w:pPr>
    </w:p>
    <w:p w:rsidR="00364D37" w:rsidRDefault="00364D37" w:rsidP="00DE5B4E">
      <w:pPr>
        <w:pStyle w:val="a5"/>
        <w:tabs>
          <w:tab w:val="left" w:pos="5520"/>
        </w:tabs>
        <w:jc w:val="center"/>
      </w:pPr>
      <w:r w:rsidRPr="00364D37">
        <w:rPr>
          <w:noProof/>
          <w:lang w:eastAsia="ru-RU"/>
        </w:rPr>
        <w:drawing>
          <wp:inline distT="0" distB="0" distL="0" distR="0" wp14:anchorId="20925889" wp14:editId="295B47B4">
            <wp:extent cx="3967701" cy="2480390"/>
            <wp:effectExtent l="0" t="0" r="0" b="0"/>
            <wp:docPr id="21" name="Рисунок 21" descr="Мальчик в полосатой пиж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льчик в полосатой пижам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410" cy="2482708"/>
                    </a:xfrm>
                    <a:prstGeom prst="rect">
                      <a:avLst/>
                    </a:prstGeom>
                    <a:noFill/>
                    <a:ln>
                      <a:noFill/>
                    </a:ln>
                  </pic:spPr>
                </pic:pic>
              </a:graphicData>
            </a:graphic>
          </wp:inline>
        </w:drawing>
      </w:r>
    </w:p>
    <w:p w:rsidR="00AE7E69" w:rsidRDefault="00AE7E69" w:rsidP="00DE5B4E">
      <w:pPr>
        <w:pStyle w:val="a5"/>
        <w:tabs>
          <w:tab w:val="left" w:pos="5520"/>
        </w:tabs>
        <w:jc w:val="center"/>
      </w:pPr>
    </w:p>
    <w:p w:rsidR="00DB7695" w:rsidRPr="00014671" w:rsidRDefault="00DB7695" w:rsidP="00096518">
      <w:pPr>
        <w:pStyle w:val="a5"/>
        <w:tabs>
          <w:tab w:val="left" w:pos="5520"/>
        </w:tabs>
        <w:rPr>
          <w:rFonts w:ascii="Times New Roman" w:hAnsi="Times New Roman" w:cs="Times New Roman"/>
          <w:sz w:val="28"/>
          <w:szCs w:val="28"/>
        </w:rPr>
      </w:pPr>
      <w:r w:rsidRPr="00014671">
        <w:rPr>
          <w:rFonts w:ascii="Times New Roman" w:hAnsi="Times New Roman" w:cs="Times New Roman"/>
          <w:sz w:val="28"/>
          <w:szCs w:val="28"/>
        </w:rPr>
        <w:t>Ненависть никогда не делала людей счастливыми. Война – это не просто слова на страницах, не просто красивые лозунги. Война – это боль, голод, раздирающий душу страх и… смерть. Книги о войне – прививки от зла, отрезвляющие нас, удерживающие от опрометчивых поступков.  Давайте же учиться на ошибках прошлого, читая мудрые и правдивые произведения, чтобы избежать повтора жуткой истории, дабы мы и грядущие поколения могли созидать прекрасное общество. Где нет врагов и любые споры можно уладить беседой. Где не хоронишь родных, воя от тоски. Где всякая жизнь – бесценна…</w:t>
      </w:r>
    </w:p>
    <w:p w:rsidR="00DB7695" w:rsidRDefault="00DB7695" w:rsidP="00096518">
      <w:pPr>
        <w:pStyle w:val="a5"/>
        <w:tabs>
          <w:tab w:val="left" w:pos="5520"/>
        </w:tabs>
      </w:pPr>
    </w:p>
    <w:p w:rsidR="00014671" w:rsidRPr="00BB00CB" w:rsidRDefault="00014671"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21.</w:t>
      </w:r>
      <w:r w:rsidR="00012893" w:rsidRPr="00BB00CB">
        <w:rPr>
          <w:rFonts w:ascii="Times New Roman" w:hAnsi="Times New Roman" w:cs="Times New Roman"/>
          <w:b/>
          <w:color w:val="C00000"/>
          <w:sz w:val="28"/>
          <w:szCs w:val="28"/>
        </w:rPr>
        <w:t xml:space="preserve"> «Пианист. Варшавские дневники 1939-1945»,</w:t>
      </w:r>
      <w:r w:rsidRPr="00BB00CB">
        <w:rPr>
          <w:rFonts w:ascii="Times New Roman" w:hAnsi="Times New Roman" w:cs="Times New Roman"/>
          <w:b/>
          <w:color w:val="C00000"/>
          <w:sz w:val="28"/>
          <w:szCs w:val="28"/>
        </w:rPr>
        <w:t xml:space="preserve">                </w:t>
      </w:r>
      <w:r w:rsidR="00012893" w:rsidRPr="00BB00CB">
        <w:rPr>
          <w:rFonts w:ascii="Times New Roman" w:hAnsi="Times New Roman" w:cs="Times New Roman"/>
          <w:b/>
          <w:color w:val="C00000"/>
          <w:sz w:val="28"/>
          <w:szCs w:val="28"/>
        </w:rPr>
        <w:t xml:space="preserve"> Владислав Шпильман</w:t>
      </w:r>
    </w:p>
    <w:p w:rsidR="00012893" w:rsidRDefault="00012893" w:rsidP="00096518">
      <w:pPr>
        <w:pStyle w:val="a5"/>
        <w:tabs>
          <w:tab w:val="left" w:pos="5520"/>
        </w:tabs>
        <w:rPr>
          <w:rFonts w:ascii="Times New Roman" w:hAnsi="Times New Roman" w:cs="Times New Roman"/>
          <w:sz w:val="28"/>
          <w:szCs w:val="28"/>
        </w:rPr>
      </w:pPr>
      <w:r w:rsidRPr="00014671">
        <w:rPr>
          <w:rFonts w:ascii="Times New Roman" w:hAnsi="Times New Roman" w:cs="Times New Roman"/>
          <w:sz w:val="28"/>
          <w:szCs w:val="28"/>
        </w:rPr>
        <w:t xml:space="preserve">Эта книга легла в основу сценария фильма Романа </w:t>
      </w:r>
      <w:proofErr w:type="spellStart"/>
      <w:r w:rsidRPr="00014671">
        <w:rPr>
          <w:rFonts w:ascii="Times New Roman" w:hAnsi="Times New Roman" w:cs="Times New Roman"/>
          <w:sz w:val="28"/>
          <w:szCs w:val="28"/>
        </w:rPr>
        <w:t>Полански</w:t>
      </w:r>
      <w:proofErr w:type="spellEnd"/>
      <w:r w:rsidRPr="00014671">
        <w:rPr>
          <w:rFonts w:ascii="Times New Roman" w:hAnsi="Times New Roman" w:cs="Times New Roman"/>
          <w:sz w:val="28"/>
          <w:szCs w:val="28"/>
        </w:rPr>
        <w:t xml:space="preserve"> «Пианист», который получил Золотую пальмовую ветвь Каннского кинофестиваля и три «Оскара». Это воспоминания польского </w:t>
      </w:r>
      <w:r w:rsidRPr="00014671">
        <w:rPr>
          <w:rFonts w:ascii="Times New Roman" w:hAnsi="Times New Roman" w:cs="Times New Roman"/>
          <w:sz w:val="28"/>
          <w:szCs w:val="28"/>
        </w:rPr>
        <w:lastRenderedPageBreak/>
        <w:t>музыканта о годах оккупации, которые он пережидал в разгромленной Варшаве.</w:t>
      </w:r>
    </w:p>
    <w:p w:rsidR="00AE7E69" w:rsidRPr="00014671" w:rsidRDefault="00AE7E69" w:rsidP="00DE5B4E">
      <w:pPr>
        <w:pStyle w:val="a5"/>
        <w:tabs>
          <w:tab w:val="left" w:pos="5520"/>
        </w:tabs>
        <w:jc w:val="center"/>
        <w:rPr>
          <w:rFonts w:ascii="Times New Roman" w:hAnsi="Times New Roman" w:cs="Times New Roman"/>
          <w:sz w:val="28"/>
          <w:szCs w:val="28"/>
        </w:rPr>
      </w:pPr>
    </w:p>
    <w:p w:rsidR="00012893" w:rsidRDefault="00012893" w:rsidP="00DE5B4E">
      <w:pPr>
        <w:pStyle w:val="a5"/>
        <w:tabs>
          <w:tab w:val="left" w:pos="5520"/>
        </w:tabs>
        <w:jc w:val="center"/>
      </w:pPr>
      <w:r w:rsidRPr="00012893">
        <w:rPr>
          <w:noProof/>
          <w:lang w:eastAsia="ru-RU"/>
        </w:rPr>
        <w:drawing>
          <wp:inline distT="0" distB="0" distL="0" distR="0" wp14:anchorId="36D07CE6" wp14:editId="77545992">
            <wp:extent cx="3967701" cy="2480390"/>
            <wp:effectExtent l="0" t="0" r="0" b="0"/>
            <wp:docPr id="22" name="Рисунок 22" descr="Шпильман. Пиан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пильман. Пианис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9020" cy="2481215"/>
                    </a:xfrm>
                    <a:prstGeom prst="rect">
                      <a:avLst/>
                    </a:prstGeom>
                    <a:noFill/>
                    <a:ln>
                      <a:noFill/>
                    </a:ln>
                  </pic:spPr>
                </pic:pic>
              </a:graphicData>
            </a:graphic>
          </wp:inline>
        </w:drawing>
      </w:r>
    </w:p>
    <w:p w:rsidR="00014671" w:rsidRDefault="00014671" w:rsidP="00DE5B4E">
      <w:pPr>
        <w:pStyle w:val="a5"/>
        <w:tabs>
          <w:tab w:val="left" w:pos="5520"/>
        </w:tabs>
        <w:jc w:val="center"/>
      </w:pPr>
    </w:p>
    <w:p w:rsidR="00014671" w:rsidRPr="00BB00CB" w:rsidRDefault="00014671"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22</w:t>
      </w:r>
      <w:r w:rsidR="00002871" w:rsidRPr="00BB00CB">
        <w:rPr>
          <w:rFonts w:ascii="Times New Roman" w:hAnsi="Times New Roman" w:cs="Times New Roman"/>
          <w:b/>
          <w:color w:val="C00000"/>
          <w:sz w:val="28"/>
          <w:szCs w:val="28"/>
        </w:rPr>
        <w:t>. «Бильярд в половине десятого», Генрих Белль</w:t>
      </w:r>
    </w:p>
    <w:p w:rsidR="00002871" w:rsidRDefault="00002871" w:rsidP="00096518">
      <w:pPr>
        <w:pStyle w:val="a5"/>
        <w:tabs>
          <w:tab w:val="left" w:pos="5520"/>
        </w:tabs>
        <w:rPr>
          <w:rFonts w:ascii="Times New Roman" w:hAnsi="Times New Roman" w:cs="Times New Roman"/>
          <w:sz w:val="28"/>
          <w:szCs w:val="28"/>
        </w:rPr>
      </w:pPr>
      <w:proofErr w:type="gramStart"/>
      <w:r w:rsidRPr="00014671">
        <w:rPr>
          <w:rFonts w:ascii="Times New Roman" w:hAnsi="Times New Roman" w:cs="Times New Roman"/>
          <w:sz w:val="28"/>
          <w:szCs w:val="28"/>
        </w:rPr>
        <w:t xml:space="preserve">«Надо оплакивать погибших детей, а не проигранные войны», – это слова главного героя романа, которые как нельзя лучше описывают его суть. 1958 год, семья немецких аристократов, архитекторов в трех поколениях, празднуют 80-летний юбилей самого старшего своего члена, Генриха </w:t>
      </w:r>
      <w:proofErr w:type="spellStart"/>
      <w:r w:rsidRPr="00014671">
        <w:rPr>
          <w:rFonts w:ascii="Times New Roman" w:hAnsi="Times New Roman" w:cs="Times New Roman"/>
          <w:sz w:val="28"/>
          <w:szCs w:val="28"/>
        </w:rPr>
        <w:t>Фемеля</w:t>
      </w:r>
      <w:proofErr w:type="spellEnd"/>
      <w:r w:rsidRPr="00014671">
        <w:rPr>
          <w:rFonts w:ascii="Times New Roman" w:hAnsi="Times New Roman" w:cs="Times New Roman"/>
          <w:sz w:val="28"/>
          <w:szCs w:val="28"/>
        </w:rPr>
        <w:t>, и попутно предаются тяжелым воспоминаниям о временах гитлеровской Германии и режима, который они никогда не поддерживали, но в который поневоле оказались втянуты</w:t>
      </w:r>
      <w:proofErr w:type="gramEnd"/>
      <w:r w:rsidRPr="00014671">
        <w:rPr>
          <w:rFonts w:ascii="Times New Roman" w:hAnsi="Times New Roman" w:cs="Times New Roman"/>
          <w:sz w:val="28"/>
          <w:szCs w:val="28"/>
        </w:rPr>
        <w:t xml:space="preserve">. </w:t>
      </w:r>
      <w:proofErr w:type="gramStart"/>
      <w:r w:rsidRPr="00014671">
        <w:rPr>
          <w:rFonts w:ascii="Times New Roman" w:hAnsi="Times New Roman" w:cs="Times New Roman"/>
          <w:sz w:val="28"/>
          <w:szCs w:val="28"/>
        </w:rPr>
        <w:t>Очень потрясающая</w:t>
      </w:r>
      <w:proofErr w:type="gramEnd"/>
      <w:r w:rsidRPr="00014671">
        <w:rPr>
          <w:rFonts w:ascii="Times New Roman" w:hAnsi="Times New Roman" w:cs="Times New Roman"/>
          <w:sz w:val="28"/>
          <w:szCs w:val="28"/>
        </w:rPr>
        <w:t xml:space="preserve">  книга для тех, кому интересна тема антифашистского движения в самой Германии.</w:t>
      </w:r>
    </w:p>
    <w:p w:rsidR="00AE7E69" w:rsidRPr="00014671" w:rsidRDefault="00AE7E69" w:rsidP="00096518">
      <w:pPr>
        <w:pStyle w:val="a5"/>
        <w:tabs>
          <w:tab w:val="left" w:pos="5520"/>
        </w:tabs>
        <w:rPr>
          <w:rFonts w:ascii="Times New Roman" w:hAnsi="Times New Roman" w:cs="Times New Roman"/>
          <w:sz w:val="28"/>
          <w:szCs w:val="28"/>
        </w:rPr>
      </w:pPr>
    </w:p>
    <w:p w:rsidR="00002871" w:rsidRDefault="00002871" w:rsidP="00DE5B4E">
      <w:pPr>
        <w:pStyle w:val="a5"/>
        <w:tabs>
          <w:tab w:val="left" w:pos="5520"/>
        </w:tabs>
        <w:jc w:val="center"/>
      </w:pPr>
      <w:r w:rsidRPr="00002871">
        <w:rPr>
          <w:noProof/>
          <w:lang w:eastAsia="ru-RU"/>
        </w:rPr>
        <w:drawing>
          <wp:inline distT="0" distB="0" distL="0" distR="0" wp14:anchorId="79FD23F5" wp14:editId="7F5959D2">
            <wp:extent cx="4238045" cy="2649395"/>
            <wp:effectExtent l="0" t="0" r="0" b="0"/>
            <wp:docPr id="23" name="Рисунок 23" descr="Бильярд в половине деся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ильярд в половине десятог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468" cy="2649660"/>
                    </a:xfrm>
                    <a:prstGeom prst="rect">
                      <a:avLst/>
                    </a:prstGeom>
                    <a:noFill/>
                    <a:ln>
                      <a:noFill/>
                    </a:ln>
                  </pic:spPr>
                </pic:pic>
              </a:graphicData>
            </a:graphic>
          </wp:inline>
        </w:drawing>
      </w:r>
    </w:p>
    <w:p w:rsidR="00AE7E69" w:rsidRDefault="00AE7E69" w:rsidP="00DE5B4E">
      <w:pPr>
        <w:pStyle w:val="a5"/>
        <w:tabs>
          <w:tab w:val="left" w:pos="5520"/>
        </w:tabs>
        <w:jc w:val="center"/>
      </w:pPr>
    </w:p>
    <w:p w:rsidR="00D507B9" w:rsidRDefault="00D507B9" w:rsidP="00DE5B4E">
      <w:pPr>
        <w:pStyle w:val="a5"/>
        <w:tabs>
          <w:tab w:val="left" w:pos="5520"/>
        </w:tabs>
        <w:jc w:val="center"/>
      </w:pPr>
    </w:p>
    <w:p w:rsidR="004F6F4D" w:rsidRPr="00BB00CB" w:rsidRDefault="004F6F4D"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lastRenderedPageBreak/>
        <w:t>23</w:t>
      </w:r>
      <w:r w:rsidR="00BE1653" w:rsidRPr="00BB00CB">
        <w:rPr>
          <w:rFonts w:ascii="Times New Roman" w:hAnsi="Times New Roman" w:cs="Times New Roman"/>
          <w:b/>
          <w:color w:val="C00000"/>
          <w:sz w:val="28"/>
          <w:szCs w:val="28"/>
        </w:rPr>
        <w:t xml:space="preserve">. «Книжный вор», </w:t>
      </w:r>
      <w:proofErr w:type="spellStart"/>
      <w:r w:rsidR="00BE1653" w:rsidRPr="00BB00CB">
        <w:rPr>
          <w:rFonts w:ascii="Times New Roman" w:hAnsi="Times New Roman" w:cs="Times New Roman"/>
          <w:b/>
          <w:color w:val="C00000"/>
          <w:sz w:val="28"/>
          <w:szCs w:val="28"/>
        </w:rPr>
        <w:t>Маркус</w:t>
      </w:r>
      <w:proofErr w:type="spellEnd"/>
      <w:r w:rsidR="00BE1653" w:rsidRPr="00BB00CB">
        <w:rPr>
          <w:rFonts w:ascii="Times New Roman" w:hAnsi="Times New Roman" w:cs="Times New Roman"/>
          <w:b/>
          <w:color w:val="C00000"/>
          <w:sz w:val="28"/>
          <w:szCs w:val="28"/>
        </w:rPr>
        <w:t xml:space="preserve"> </w:t>
      </w:r>
      <w:proofErr w:type="spellStart"/>
      <w:r w:rsidR="00BE1653" w:rsidRPr="00BB00CB">
        <w:rPr>
          <w:rFonts w:ascii="Times New Roman" w:hAnsi="Times New Roman" w:cs="Times New Roman"/>
          <w:b/>
          <w:color w:val="C00000"/>
          <w:sz w:val="28"/>
          <w:szCs w:val="28"/>
        </w:rPr>
        <w:t>Зусак</w:t>
      </w:r>
      <w:proofErr w:type="spellEnd"/>
    </w:p>
    <w:p w:rsidR="00AE7E69" w:rsidRDefault="00BE1653" w:rsidP="00096518">
      <w:pPr>
        <w:pStyle w:val="a5"/>
        <w:tabs>
          <w:tab w:val="left" w:pos="5520"/>
        </w:tabs>
        <w:rPr>
          <w:rFonts w:ascii="Times New Roman" w:hAnsi="Times New Roman" w:cs="Times New Roman"/>
          <w:sz w:val="28"/>
          <w:szCs w:val="28"/>
        </w:rPr>
      </w:pPr>
      <w:r w:rsidRPr="004F6F4D">
        <w:rPr>
          <w:rFonts w:ascii="Times New Roman" w:hAnsi="Times New Roman" w:cs="Times New Roman"/>
          <w:sz w:val="28"/>
          <w:szCs w:val="28"/>
        </w:rPr>
        <w:t xml:space="preserve">Эта книга шокирует с первых страниц, когда читатель понимает, что с ним от лица повествующего разговаривает Смерть. 1939 год, нацистская Германия, Смерть сетует на то, что работы в тот год было много, а позже ей и вовсе было не продохнуть. Но из всех своих клиентов она все равно запомнила </w:t>
      </w:r>
      <w:proofErr w:type="spellStart"/>
      <w:r w:rsidRPr="004F6F4D">
        <w:rPr>
          <w:rFonts w:ascii="Times New Roman" w:hAnsi="Times New Roman" w:cs="Times New Roman"/>
          <w:sz w:val="28"/>
          <w:szCs w:val="28"/>
        </w:rPr>
        <w:t>Лизель</w:t>
      </w:r>
      <w:proofErr w:type="spellEnd"/>
      <w:r w:rsidRPr="004F6F4D">
        <w:rPr>
          <w:rFonts w:ascii="Times New Roman" w:hAnsi="Times New Roman" w:cs="Times New Roman"/>
          <w:sz w:val="28"/>
          <w:szCs w:val="28"/>
        </w:rPr>
        <w:t xml:space="preserve">, девятилетнюю девочку, которую мать отдала в приемную семью, чтобы спасти ей жизнь, и </w:t>
      </w:r>
      <w:proofErr w:type="spellStart"/>
      <w:r w:rsidRPr="004F6F4D">
        <w:rPr>
          <w:rFonts w:ascii="Times New Roman" w:hAnsi="Times New Roman" w:cs="Times New Roman"/>
          <w:sz w:val="28"/>
          <w:szCs w:val="28"/>
        </w:rPr>
        <w:t>Лизель</w:t>
      </w:r>
      <w:proofErr w:type="spellEnd"/>
      <w:r w:rsidRPr="004F6F4D">
        <w:rPr>
          <w:rFonts w:ascii="Times New Roman" w:hAnsi="Times New Roman" w:cs="Times New Roman"/>
          <w:sz w:val="28"/>
          <w:szCs w:val="28"/>
        </w:rPr>
        <w:t>, едва научившись читать, принялась воровать книги, чтобы заполнить ими пустоту в душе.</w:t>
      </w:r>
    </w:p>
    <w:p w:rsidR="00BE1653" w:rsidRPr="004F6F4D" w:rsidRDefault="00BE1653" w:rsidP="00096518">
      <w:pPr>
        <w:pStyle w:val="a5"/>
        <w:tabs>
          <w:tab w:val="left" w:pos="5520"/>
        </w:tabs>
        <w:rPr>
          <w:rFonts w:ascii="Times New Roman" w:hAnsi="Times New Roman" w:cs="Times New Roman"/>
          <w:sz w:val="28"/>
          <w:szCs w:val="28"/>
        </w:rPr>
      </w:pPr>
    </w:p>
    <w:p w:rsidR="00BE1653" w:rsidRDefault="00BE1653" w:rsidP="00096518">
      <w:pPr>
        <w:pStyle w:val="a5"/>
        <w:tabs>
          <w:tab w:val="left" w:pos="5520"/>
        </w:tabs>
      </w:pPr>
      <w:r w:rsidRPr="00BE1653">
        <w:rPr>
          <w:noProof/>
          <w:lang w:eastAsia="ru-RU"/>
        </w:rPr>
        <w:drawing>
          <wp:inline distT="0" distB="0" distL="0" distR="0" wp14:anchorId="0000AF2C" wp14:editId="354CDDC9">
            <wp:extent cx="4325509" cy="2704073"/>
            <wp:effectExtent l="0" t="0" r="0" b="1270"/>
            <wp:docPr id="24" name="Рисунок 24" descr="Книжный 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ижный во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940" cy="2704342"/>
                    </a:xfrm>
                    <a:prstGeom prst="rect">
                      <a:avLst/>
                    </a:prstGeom>
                    <a:noFill/>
                    <a:ln>
                      <a:noFill/>
                    </a:ln>
                  </pic:spPr>
                </pic:pic>
              </a:graphicData>
            </a:graphic>
          </wp:inline>
        </w:drawing>
      </w:r>
    </w:p>
    <w:p w:rsidR="00174062" w:rsidRDefault="00174062" w:rsidP="00096518">
      <w:pPr>
        <w:pStyle w:val="a5"/>
        <w:tabs>
          <w:tab w:val="left" w:pos="5520"/>
        </w:tabs>
      </w:pPr>
    </w:p>
    <w:p w:rsidR="00174062" w:rsidRPr="00BB00CB" w:rsidRDefault="00174062"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24. «Молодые львы», Ирвин Шоу</w:t>
      </w:r>
    </w:p>
    <w:p w:rsidR="00174062" w:rsidRDefault="00174062" w:rsidP="00096518">
      <w:pPr>
        <w:pStyle w:val="a5"/>
        <w:tabs>
          <w:tab w:val="left" w:pos="5520"/>
        </w:tabs>
        <w:rPr>
          <w:rFonts w:ascii="Times New Roman" w:hAnsi="Times New Roman" w:cs="Times New Roman"/>
          <w:sz w:val="28"/>
          <w:szCs w:val="28"/>
        </w:rPr>
      </w:pPr>
      <w:r w:rsidRPr="00174062">
        <w:rPr>
          <w:rFonts w:ascii="Times New Roman" w:hAnsi="Times New Roman" w:cs="Times New Roman"/>
          <w:sz w:val="28"/>
          <w:szCs w:val="28"/>
        </w:rPr>
        <w:t>История трех парнишек, чьи жизни поглотила война. Юный наивный немец, поверивший речам Гитлера, терзаемый необходимостью делать сложный выбор еврей и американец, который видел войну разве что на рисованных картинках.</w:t>
      </w:r>
    </w:p>
    <w:p w:rsidR="00AE7E69" w:rsidRDefault="00AE7E69" w:rsidP="00096518">
      <w:pPr>
        <w:pStyle w:val="a5"/>
        <w:tabs>
          <w:tab w:val="left" w:pos="5520"/>
        </w:tabs>
        <w:rPr>
          <w:rFonts w:ascii="Times New Roman" w:hAnsi="Times New Roman" w:cs="Times New Roman"/>
          <w:sz w:val="28"/>
          <w:szCs w:val="28"/>
        </w:rPr>
      </w:pPr>
    </w:p>
    <w:p w:rsidR="00174062" w:rsidRPr="00174062" w:rsidRDefault="00174062" w:rsidP="00096518">
      <w:pPr>
        <w:pStyle w:val="a5"/>
        <w:tabs>
          <w:tab w:val="left" w:pos="5520"/>
        </w:tabs>
        <w:rPr>
          <w:rFonts w:ascii="Times New Roman" w:hAnsi="Times New Roman" w:cs="Times New Roman"/>
          <w:sz w:val="28"/>
          <w:szCs w:val="28"/>
        </w:rPr>
      </w:pPr>
      <w:r w:rsidRPr="00174062">
        <w:rPr>
          <w:rFonts w:ascii="Times New Roman" w:hAnsi="Times New Roman" w:cs="Times New Roman"/>
          <w:noProof/>
          <w:sz w:val="28"/>
          <w:szCs w:val="28"/>
          <w:lang w:eastAsia="ru-RU"/>
        </w:rPr>
        <w:drawing>
          <wp:inline distT="0" distB="0" distL="0" distR="0" wp14:anchorId="60E547B4" wp14:editId="56FCAA4B">
            <wp:extent cx="3784821" cy="2364889"/>
            <wp:effectExtent l="0" t="0" r="6350" b="0"/>
            <wp:docPr id="26" name="Рисунок 26" descr="Молодые ль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олодые льв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3320" cy="2363951"/>
                    </a:xfrm>
                    <a:prstGeom prst="rect">
                      <a:avLst/>
                    </a:prstGeom>
                    <a:noFill/>
                    <a:ln>
                      <a:noFill/>
                    </a:ln>
                  </pic:spPr>
                </pic:pic>
              </a:graphicData>
            </a:graphic>
          </wp:inline>
        </w:drawing>
      </w:r>
    </w:p>
    <w:p w:rsidR="00174062" w:rsidRDefault="00174062" w:rsidP="00096518">
      <w:pPr>
        <w:pStyle w:val="a5"/>
        <w:tabs>
          <w:tab w:val="left" w:pos="5520"/>
        </w:tabs>
      </w:pPr>
    </w:p>
    <w:p w:rsidR="000E27CF" w:rsidRPr="00BB00CB" w:rsidRDefault="00174062" w:rsidP="00096518">
      <w:pPr>
        <w:pStyle w:val="a5"/>
        <w:tabs>
          <w:tab w:val="left" w:pos="5520"/>
        </w:tabs>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25</w:t>
      </w:r>
      <w:r w:rsidR="000E27CF" w:rsidRPr="00BB00CB">
        <w:rPr>
          <w:rFonts w:ascii="Times New Roman" w:hAnsi="Times New Roman" w:cs="Times New Roman"/>
          <w:b/>
          <w:color w:val="C00000"/>
          <w:sz w:val="28"/>
          <w:szCs w:val="28"/>
        </w:rPr>
        <w:t>. «Дети свободы», Марк Леви</w:t>
      </w:r>
    </w:p>
    <w:p w:rsidR="000E27CF" w:rsidRDefault="000E27CF" w:rsidP="00096518">
      <w:pPr>
        <w:pStyle w:val="a5"/>
        <w:tabs>
          <w:tab w:val="left" w:pos="5520"/>
        </w:tabs>
        <w:rPr>
          <w:rFonts w:ascii="Times New Roman" w:hAnsi="Times New Roman" w:cs="Times New Roman"/>
          <w:color w:val="333333"/>
          <w:sz w:val="28"/>
          <w:szCs w:val="28"/>
        </w:rPr>
      </w:pPr>
      <w:r w:rsidRPr="000E27CF">
        <w:rPr>
          <w:rFonts w:ascii="Times New Roman" w:hAnsi="Times New Roman" w:cs="Times New Roman"/>
          <w:color w:val="333333"/>
          <w:sz w:val="28"/>
          <w:szCs w:val="28"/>
        </w:rPr>
        <w:t xml:space="preserve">Роман, написанный на основе воспоминаний дяди и отца автора. Вторая мировая война, французская Тулуза, ставшая домом для эмигрантов из Венгрии, Польши, Чехии и Испании. Подростки с горящими сердцами и верой, что ад скоро закончится, и их подпольный отряд сопротивления может повлиять на это. К слову, в числе лучших кинопремьер мая 2021 нас ждет биографическая драма «Сопротивление», которая расскажет о жизни Марселя </w:t>
      </w:r>
      <w:proofErr w:type="spellStart"/>
      <w:r w:rsidRPr="000E27CF">
        <w:rPr>
          <w:rFonts w:ascii="Times New Roman" w:hAnsi="Times New Roman" w:cs="Times New Roman"/>
          <w:color w:val="333333"/>
          <w:sz w:val="28"/>
          <w:szCs w:val="28"/>
        </w:rPr>
        <w:t>Марсо</w:t>
      </w:r>
      <w:proofErr w:type="spellEnd"/>
      <w:r w:rsidRPr="000E27CF">
        <w:rPr>
          <w:rFonts w:ascii="Times New Roman" w:hAnsi="Times New Roman" w:cs="Times New Roman"/>
          <w:color w:val="333333"/>
          <w:sz w:val="28"/>
          <w:szCs w:val="28"/>
        </w:rPr>
        <w:t xml:space="preserve"> – мима, принимавшего в молодости участие в одном из таких движений французских сопротивлений нацистам.</w:t>
      </w:r>
    </w:p>
    <w:p w:rsidR="00E552C4" w:rsidRDefault="00E552C4" w:rsidP="00096518">
      <w:pPr>
        <w:pStyle w:val="a5"/>
        <w:tabs>
          <w:tab w:val="left" w:pos="5520"/>
        </w:tabs>
        <w:rPr>
          <w:rFonts w:ascii="Times New Roman" w:hAnsi="Times New Roman" w:cs="Times New Roman"/>
          <w:color w:val="333333"/>
          <w:sz w:val="28"/>
          <w:szCs w:val="28"/>
        </w:rPr>
      </w:pPr>
    </w:p>
    <w:p w:rsidR="000E27CF" w:rsidRDefault="000E27CF" w:rsidP="00096518">
      <w:pPr>
        <w:pStyle w:val="a5"/>
        <w:tabs>
          <w:tab w:val="left" w:pos="5520"/>
        </w:tabs>
        <w:rPr>
          <w:rFonts w:ascii="Times New Roman" w:hAnsi="Times New Roman" w:cs="Times New Roman"/>
          <w:color w:val="333333"/>
          <w:sz w:val="28"/>
          <w:szCs w:val="28"/>
        </w:rPr>
      </w:pPr>
      <w:r w:rsidRPr="000E27CF">
        <w:rPr>
          <w:rFonts w:ascii="Times New Roman" w:hAnsi="Times New Roman" w:cs="Times New Roman"/>
          <w:noProof/>
          <w:color w:val="333333"/>
          <w:sz w:val="28"/>
          <w:szCs w:val="28"/>
          <w:lang w:eastAsia="ru-RU"/>
        </w:rPr>
        <w:drawing>
          <wp:inline distT="0" distB="0" distL="0" distR="0" wp14:anchorId="13E6E727" wp14:editId="1C3E7140">
            <wp:extent cx="3951798" cy="2469222"/>
            <wp:effectExtent l="0" t="0" r="0" b="7620"/>
            <wp:docPr id="25" name="Рисунок 25" descr="Дети своб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ти свобод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230" cy="2468242"/>
                    </a:xfrm>
                    <a:prstGeom prst="rect">
                      <a:avLst/>
                    </a:prstGeom>
                    <a:noFill/>
                    <a:ln>
                      <a:noFill/>
                    </a:ln>
                  </pic:spPr>
                </pic:pic>
              </a:graphicData>
            </a:graphic>
          </wp:inline>
        </w:drawing>
      </w:r>
    </w:p>
    <w:p w:rsidR="002016FF" w:rsidRDefault="000E27CF" w:rsidP="00096518">
      <w:pPr>
        <w:pStyle w:val="a5"/>
        <w:tabs>
          <w:tab w:val="left" w:pos="5520"/>
        </w:tabs>
        <w:jc w:val="center"/>
        <w:rPr>
          <w:rFonts w:ascii="Times New Roman" w:hAnsi="Times New Roman" w:cs="Times New Roman"/>
          <w:b/>
          <w:color w:val="C00000"/>
          <w:sz w:val="28"/>
          <w:szCs w:val="28"/>
        </w:rPr>
      </w:pPr>
      <w:r w:rsidRPr="000E27CF">
        <w:rPr>
          <w:rFonts w:ascii="Times New Roman" w:hAnsi="Times New Roman" w:cs="Times New Roman"/>
          <w:color w:val="333333"/>
          <w:sz w:val="28"/>
          <w:szCs w:val="28"/>
        </w:rPr>
        <w:br/>
      </w:r>
      <w:r w:rsidR="002016FF">
        <w:rPr>
          <w:rFonts w:ascii="Times New Roman" w:hAnsi="Times New Roman" w:cs="Times New Roman"/>
          <w:b/>
          <w:color w:val="C00000"/>
          <w:sz w:val="28"/>
          <w:szCs w:val="28"/>
        </w:rPr>
        <w:t>Уважаемые читатели и пользователи!</w:t>
      </w:r>
    </w:p>
    <w:p w:rsidR="00096518" w:rsidRDefault="00096518" w:rsidP="00096518">
      <w:pPr>
        <w:pStyle w:val="a5"/>
        <w:tabs>
          <w:tab w:val="left" w:pos="5520"/>
        </w:tabs>
        <w:jc w:val="center"/>
        <w:rPr>
          <w:rFonts w:ascii="Times New Roman" w:hAnsi="Times New Roman" w:cs="Times New Roman"/>
          <w:b/>
          <w:color w:val="C00000"/>
          <w:sz w:val="28"/>
          <w:szCs w:val="28"/>
        </w:rPr>
      </w:pPr>
    </w:p>
    <w:p w:rsidR="00D43082" w:rsidRPr="002016FF" w:rsidRDefault="00D43082" w:rsidP="00096518">
      <w:pPr>
        <w:pStyle w:val="a5"/>
        <w:tabs>
          <w:tab w:val="left" w:pos="5520"/>
        </w:tabs>
      </w:pPr>
      <w:r w:rsidRPr="002016FF">
        <w:rPr>
          <w:rFonts w:ascii="Times New Roman" w:hAnsi="Times New Roman" w:cs="Times New Roman"/>
          <w:sz w:val="28"/>
          <w:szCs w:val="28"/>
        </w:rPr>
        <w:t>От каждого из нас зависит не только настоящее, но и далекое будущее. Всего лишь надо – наполнить свое сердце добротой и увидеть в окружающих не потенциальных врагов, а таких же, как и мы людей – с дорогими сердцу семьями, с мечтой о счастье. Помня о великих жертвах и подвигах предков, мы должны бережно хранить их щедрый дар – жизнь без войны. Так пусть же небо над нашими головами всегда будет мирным!</w:t>
      </w:r>
    </w:p>
    <w:p w:rsidR="00D43082" w:rsidRPr="002016FF" w:rsidRDefault="00D43082" w:rsidP="00096518">
      <w:pPr>
        <w:pStyle w:val="a5"/>
        <w:tabs>
          <w:tab w:val="left" w:pos="5520"/>
        </w:tabs>
        <w:rPr>
          <w:rFonts w:ascii="Times New Roman" w:hAnsi="Times New Roman" w:cs="Times New Roman"/>
          <w:sz w:val="28"/>
          <w:szCs w:val="28"/>
        </w:rPr>
      </w:pPr>
    </w:p>
    <w:p w:rsidR="00D43082" w:rsidRDefault="00D43082" w:rsidP="00096518">
      <w:pPr>
        <w:pStyle w:val="a5"/>
        <w:tabs>
          <w:tab w:val="left" w:pos="5520"/>
        </w:tabs>
        <w:rPr>
          <w:b/>
          <w:color w:val="FF0000"/>
        </w:rPr>
      </w:pPr>
    </w:p>
    <w:p w:rsidR="006B04DF" w:rsidRDefault="006B04DF" w:rsidP="00096518">
      <w:pPr>
        <w:pStyle w:val="a5"/>
        <w:tabs>
          <w:tab w:val="left" w:pos="5520"/>
        </w:tabs>
        <w:rPr>
          <w:rFonts w:ascii="Times New Roman" w:hAnsi="Times New Roman" w:cs="Times New Roman"/>
          <w:b/>
          <w:sz w:val="28"/>
          <w:szCs w:val="28"/>
        </w:rPr>
      </w:pPr>
    </w:p>
    <w:p w:rsidR="006B04DF" w:rsidRDefault="006B04DF" w:rsidP="00096518">
      <w:pPr>
        <w:pStyle w:val="a5"/>
        <w:tabs>
          <w:tab w:val="left" w:pos="5520"/>
        </w:tabs>
        <w:rPr>
          <w:rFonts w:ascii="Times New Roman" w:hAnsi="Times New Roman" w:cs="Times New Roman"/>
          <w:b/>
          <w:sz w:val="28"/>
          <w:szCs w:val="28"/>
        </w:rPr>
      </w:pPr>
    </w:p>
    <w:p w:rsidR="006B04DF" w:rsidRDefault="006B04DF" w:rsidP="00096518">
      <w:pPr>
        <w:pStyle w:val="a5"/>
        <w:tabs>
          <w:tab w:val="left" w:pos="5520"/>
        </w:tabs>
        <w:rPr>
          <w:rFonts w:ascii="Times New Roman" w:hAnsi="Times New Roman" w:cs="Times New Roman"/>
          <w:b/>
          <w:sz w:val="28"/>
          <w:szCs w:val="28"/>
        </w:rPr>
      </w:pPr>
    </w:p>
    <w:p w:rsidR="00D43082" w:rsidRPr="006B04DF" w:rsidRDefault="00E552C4" w:rsidP="00096518">
      <w:pPr>
        <w:tabs>
          <w:tab w:val="left" w:pos="5520"/>
        </w:tabs>
        <w:rPr>
          <w:rFonts w:ascii="Times New Roman" w:hAnsi="Times New Roman" w:cs="Times New Roman"/>
          <w:b/>
          <w:sz w:val="28"/>
          <w:szCs w:val="28"/>
        </w:rPr>
      </w:pPr>
      <w:r>
        <w:rPr>
          <w:rFonts w:ascii="Times New Roman" w:hAnsi="Times New Roman" w:cs="Times New Roman"/>
          <w:b/>
          <w:sz w:val="28"/>
          <w:szCs w:val="28"/>
        </w:rPr>
        <w:t xml:space="preserve">         </w:t>
      </w:r>
      <w:r w:rsidR="006B04DF">
        <w:rPr>
          <w:rFonts w:ascii="Times New Roman" w:hAnsi="Times New Roman" w:cs="Times New Roman"/>
          <w:b/>
          <w:sz w:val="28"/>
          <w:szCs w:val="28"/>
        </w:rPr>
        <w:t xml:space="preserve"> </w:t>
      </w:r>
      <w:r w:rsidR="00D43082" w:rsidRPr="006B04DF">
        <w:rPr>
          <w:rFonts w:ascii="Times New Roman" w:hAnsi="Times New Roman" w:cs="Times New Roman"/>
          <w:b/>
          <w:sz w:val="28"/>
          <w:szCs w:val="28"/>
        </w:rPr>
        <w:t>Составила библиограф Ткачева И.Н.</w:t>
      </w:r>
    </w:p>
    <w:sectPr w:rsidR="00D43082" w:rsidRPr="006B04DF" w:rsidSect="00C8495D">
      <w:pgSz w:w="11906" w:h="16838"/>
      <w:pgMar w:top="1134" w:right="850" w:bottom="1134" w:left="1701"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61E8"/>
    <w:multiLevelType w:val="hybridMultilevel"/>
    <w:tmpl w:val="C9008958"/>
    <w:lvl w:ilvl="0" w:tplc="5A1C609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90B47D7"/>
    <w:multiLevelType w:val="hybridMultilevel"/>
    <w:tmpl w:val="19368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8B606D"/>
    <w:multiLevelType w:val="hybridMultilevel"/>
    <w:tmpl w:val="F4249A62"/>
    <w:lvl w:ilvl="0" w:tplc="C992892C">
      <w:start w:val="4"/>
      <w:numFmt w:val="decimal"/>
      <w:lvlText w:val="%1."/>
      <w:lvlJc w:val="left"/>
      <w:pPr>
        <w:ind w:left="1080" w:hanging="360"/>
      </w:pPr>
      <w:rPr>
        <w:rFonts w:ascii="Georgia" w:hAnsi="Georgia" w:hint="default"/>
        <w:color w:val="333333"/>
        <w:sz w:val="3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EDA40F3"/>
    <w:multiLevelType w:val="hybridMultilevel"/>
    <w:tmpl w:val="22300ABA"/>
    <w:lvl w:ilvl="0" w:tplc="871E3296">
      <w:start w:val="1"/>
      <w:numFmt w:val="decimal"/>
      <w:lvlText w:val="%1."/>
      <w:lvlJc w:val="left"/>
      <w:pPr>
        <w:ind w:left="720" w:hanging="360"/>
      </w:pPr>
      <w:rPr>
        <w:rFonts w:hint="default"/>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9C4"/>
    <w:rsid w:val="00002871"/>
    <w:rsid w:val="00012893"/>
    <w:rsid w:val="00014671"/>
    <w:rsid w:val="00051FE5"/>
    <w:rsid w:val="00096518"/>
    <w:rsid w:val="000A4F0F"/>
    <w:rsid w:val="000C354B"/>
    <w:rsid w:val="000D7DE1"/>
    <w:rsid w:val="000E27CF"/>
    <w:rsid w:val="000F30B7"/>
    <w:rsid w:val="00132424"/>
    <w:rsid w:val="00143F3D"/>
    <w:rsid w:val="00152E6A"/>
    <w:rsid w:val="001539DA"/>
    <w:rsid w:val="00153EFD"/>
    <w:rsid w:val="00174062"/>
    <w:rsid w:val="001D5AAD"/>
    <w:rsid w:val="001F199A"/>
    <w:rsid w:val="002016FF"/>
    <w:rsid w:val="00257E7D"/>
    <w:rsid w:val="00291FB8"/>
    <w:rsid w:val="00301CBA"/>
    <w:rsid w:val="00320BDC"/>
    <w:rsid w:val="00360F8D"/>
    <w:rsid w:val="00364D37"/>
    <w:rsid w:val="004103B5"/>
    <w:rsid w:val="004168C3"/>
    <w:rsid w:val="00446687"/>
    <w:rsid w:val="00464DB8"/>
    <w:rsid w:val="00494EC5"/>
    <w:rsid w:val="004D4C3E"/>
    <w:rsid w:val="004F6F4D"/>
    <w:rsid w:val="004F79CD"/>
    <w:rsid w:val="00527FE4"/>
    <w:rsid w:val="00546FD1"/>
    <w:rsid w:val="005C27CD"/>
    <w:rsid w:val="0062469A"/>
    <w:rsid w:val="006735B1"/>
    <w:rsid w:val="00682128"/>
    <w:rsid w:val="006A29C4"/>
    <w:rsid w:val="006B04DF"/>
    <w:rsid w:val="006D527B"/>
    <w:rsid w:val="006F16C6"/>
    <w:rsid w:val="006F5ABF"/>
    <w:rsid w:val="0070544C"/>
    <w:rsid w:val="0071057C"/>
    <w:rsid w:val="00727EB0"/>
    <w:rsid w:val="007554B3"/>
    <w:rsid w:val="00760FA4"/>
    <w:rsid w:val="00763BCD"/>
    <w:rsid w:val="00806A5C"/>
    <w:rsid w:val="0083195A"/>
    <w:rsid w:val="008355C1"/>
    <w:rsid w:val="008914DE"/>
    <w:rsid w:val="008A42D8"/>
    <w:rsid w:val="008C2C89"/>
    <w:rsid w:val="0090613B"/>
    <w:rsid w:val="009900E5"/>
    <w:rsid w:val="009A4123"/>
    <w:rsid w:val="009B2196"/>
    <w:rsid w:val="009E3293"/>
    <w:rsid w:val="009F4B96"/>
    <w:rsid w:val="00A01CD4"/>
    <w:rsid w:val="00A82DC8"/>
    <w:rsid w:val="00A867C2"/>
    <w:rsid w:val="00A916DC"/>
    <w:rsid w:val="00AC59E9"/>
    <w:rsid w:val="00AE7E69"/>
    <w:rsid w:val="00AF3D45"/>
    <w:rsid w:val="00B04202"/>
    <w:rsid w:val="00B2050E"/>
    <w:rsid w:val="00B46A4A"/>
    <w:rsid w:val="00B51C95"/>
    <w:rsid w:val="00B60712"/>
    <w:rsid w:val="00BB00CB"/>
    <w:rsid w:val="00BE1653"/>
    <w:rsid w:val="00C74A73"/>
    <w:rsid w:val="00C8495D"/>
    <w:rsid w:val="00C95E8D"/>
    <w:rsid w:val="00CB1041"/>
    <w:rsid w:val="00CB7B94"/>
    <w:rsid w:val="00CC0DDD"/>
    <w:rsid w:val="00CE23A9"/>
    <w:rsid w:val="00CF2D77"/>
    <w:rsid w:val="00D02BA3"/>
    <w:rsid w:val="00D06FAF"/>
    <w:rsid w:val="00D43082"/>
    <w:rsid w:val="00D507B9"/>
    <w:rsid w:val="00D603E1"/>
    <w:rsid w:val="00D82715"/>
    <w:rsid w:val="00DB7695"/>
    <w:rsid w:val="00DD2510"/>
    <w:rsid w:val="00DE5B4E"/>
    <w:rsid w:val="00E36A7C"/>
    <w:rsid w:val="00E36CC6"/>
    <w:rsid w:val="00E552C4"/>
    <w:rsid w:val="00F07214"/>
    <w:rsid w:val="00F56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510"/>
    <w:rPr>
      <w:rFonts w:ascii="Tahoma" w:hAnsi="Tahoma" w:cs="Tahoma"/>
      <w:sz w:val="16"/>
      <w:szCs w:val="16"/>
    </w:rPr>
  </w:style>
  <w:style w:type="paragraph" w:styleId="a5">
    <w:name w:val="List Paragraph"/>
    <w:basedOn w:val="a"/>
    <w:uiPriority w:val="34"/>
    <w:qFormat/>
    <w:rsid w:val="005C27CD"/>
    <w:pPr>
      <w:ind w:left="720"/>
      <w:contextualSpacing/>
    </w:pPr>
  </w:style>
  <w:style w:type="character" w:styleId="a6">
    <w:name w:val="Hyperlink"/>
    <w:basedOn w:val="a0"/>
    <w:uiPriority w:val="99"/>
    <w:semiHidden/>
    <w:unhideWhenUsed/>
    <w:rsid w:val="00291F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510"/>
    <w:rPr>
      <w:rFonts w:ascii="Tahoma" w:hAnsi="Tahoma" w:cs="Tahoma"/>
      <w:sz w:val="16"/>
      <w:szCs w:val="16"/>
    </w:rPr>
  </w:style>
  <w:style w:type="paragraph" w:styleId="a5">
    <w:name w:val="List Paragraph"/>
    <w:basedOn w:val="a"/>
    <w:uiPriority w:val="34"/>
    <w:qFormat/>
    <w:rsid w:val="005C27CD"/>
    <w:pPr>
      <w:ind w:left="720"/>
      <w:contextualSpacing/>
    </w:pPr>
  </w:style>
  <w:style w:type="character" w:styleId="a6">
    <w:name w:val="Hyperlink"/>
    <w:basedOn w:val="a0"/>
    <w:uiPriority w:val="99"/>
    <w:semiHidden/>
    <w:unhideWhenUsed/>
    <w:rsid w:val="00291F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E982-4B05-404F-8A7E-FD0ABFCF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17</Pages>
  <Words>2462</Words>
  <Characters>14034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97</cp:revision>
  <dcterms:created xsi:type="dcterms:W3CDTF">2023-04-25T11:45:00Z</dcterms:created>
  <dcterms:modified xsi:type="dcterms:W3CDTF">2023-04-26T10:44:00Z</dcterms:modified>
</cp:coreProperties>
</file>