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BCD" w:rsidRPr="00F54AF8" w:rsidRDefault="009675E7" w:rsidP="009675E7">
      <w:pPr>
        <w:jc w:val="center"/>
        <w:rPr>
          <w:rFonts w:ascii="Times New Roman" w:hAnsi="Times New Roman" w:cs="Times New Roman"/>
          <w:b/>
          <w:sz w:val="28"/>
          <w:szCs w:val="28"/>
        </w:rPr>
      </w:pPr>
      <w:r w:rsidRPr="00F54AF8">
        <w:rPr>
          <w:rFonts w:ascii="Times New Roman" w:hAnsi="Times New Roman" w:cs="Times New Roman"/>
          <w:b/>
          <w:sz w:val="28"/>
          <w:szCs w:val="28"/>
        </w:rPr>
        <w:t>МБУК Центральная модельная библиотека МР Благоварский район РБ</w:t>
      </w:r>
    </w:p>
    <w:p w:rsidR="002772FC" w:rsidRPr="00F54AF8" w:rsidRDefault="002772FC" w:rsidP="009675E7">
      <w:pPr>
        <w:jc w:val="center"/>
        <w:rPr>
          <w:b/>
        </w:rPr>
      </w:pPr>
    </w:p>
    <w:p w:rsidR="002772FC" w:rsidRDefault="002772FC" w:rsidP="009675E7">
      <w:pPr>
        <w:jc w:val="center"/>
      </w:pPr>
      <w:r w:rsidRPr="002772FC">
        <w:rPr>
          <w:noProof/>
          <w:lang w:eastAsia="ru-RU"/>
        </w:rPr>
        <w:drawing>
          <wp:inline distT="0" distB="0" distL="0" distR="0" wp14:anchorId="424F0BAA" wp14:editId="6D7F3ED0">
            <wp:extent cx="3077155" cy="3077155"/>
            <wp:effectExtent l="0" t="0" r="9525" b="9525"/>
            <wp:docPr id="2" name="Рисунок 2" descr="https://cdn1.ozone.ru/s3/multimedia-k/648154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ozone.ru/s3/multimedia-k/64815492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3454" cy="3073454"/>
                    </a:xfrm>
                    <a:prstGeom prst="rect">
                      <a:avLst/>
                    </a:prstGeom>
                    <a:noFill/>
                    <a:ln>
                      <a:noFill/>
                    </a:ln>
                  </pic:spPr>
                </pic:pic>
              </a:graphicData>
            </a:graphic>
          </wp:inline>
        </w:drawing>
      </w:r>
    </w:p>
    <w:p w:rsidR="0085196F" w:rsidRPr="00F54AF8" w:rsidRDefault="0085196F" w:rsidP="0085196F">
      <w:pPr>
        <w:jc w:val="center"/>
        <w:rPr>
          <w:rFonts w:ascii="Times New Roman" w:hAnsi="Times New Roman" w:cs="Times New Roman"/>
          <w:b/>
          <w:color w:val="C00000"/>
          <w:sz w:val="44"/>
          <w:szCs w:val="44"/>
        </w:rPr>
      </w:pPr>
      <w:r w:rsidRPr="00AC1E22">
        <w:rPr>
          <w:rFonts w:ascii="Times New Roman" w:hAnsi="Times New Roman" w:cs="Times New Roman"/>
          <w:b/>
          <w:color w:val="C00000"/>
          <w:sz w:val="44"/>
          <w:szCs w:val="44"/>
        </w:rPr>
        <w:t xml:space="preserve">Буклет      </w:t>
      </w:r>
      <w:r w:rsidRPr="00AC1E22">
        <w:rPr>
          <w:rFonts w:ascii="Times New Roman" w:hAnsi="Times New Roman" w:cs="Times New Roman"/>
          <w:color w:val="C00000"/>
          <w:sz w:val="44"/>
          <w:szCs w:val="44"/>
        </w:rPr>
        <w:t xml:space="preserve"> </w:t>
      </w:r>
      <w:r w:rsidRPr="00F54AF8">
        <w:rPr>
          <w:rFonts w:ascii="Times New Roman" w:hAnsi="Times New Roman" w:cs="Times New Roman"/>
          <w:sz w:val="44"/>
          <w:szCs w:val="44"/>
        </w:rPr>
        <w:t xml:space="preserve"> </w:t>
      </w:r>
      <w:r w:rsidRPr="0085196F">
        <w:rPr>
          <w:rFonts w:ascii="Times New Roman" w:hAnsi="Times New Roman" w:cs="Times New Roman"/>
          <w:sz w:val="36"/>
          <w:szCs w:val="36"/>
        </w:rPr>
        <w:t xml:space="preserve">                                                                                     </w:t>
      </w:r>
      <w:r w:rsidRPr="00F54AF8">
        <w:rPr>
          <w:rFonts w:ascii="Times New Roman" w:hAnsi="Times New Roman" w:cs="Times New Roman"/>
          <w:b/>
          <w:color w:val="000000" w:themeColor="text1"/>
          <w:sz w:val="36"/>
          <w:szCs w:val="36"/>
        </w:rPr>
        <w:t xml:space="preserve">КНИГА – ЮБИЛЯР 2024                                                                     </w:t>
      </w:r>
      <w:r w:rsidRPr="00F54AF8">
        <w:rPr>
          <w:rFonts w:ascii="Times New Roman" w:hAnsi="Times New Roman" w:cs="Times New Roman"/>
          <w:b/>
          <w:color w:val="C00000"/>
          <w:sz w:val="44"/>
          <w:szCs w:val="44"/>
        </w:rPr>
        <w:t>«Пиковая дама» А.С. Пушкина</w:t>
      </w:r>
    </w:p>
    <w:p w:rsidR="0085196F" w:rsidRPr="0085196F" w:rsidRDefault="0085196F" w:rsidP="0085196F">
      <w:pPr>
        <w:jc w:val="center"/>
        <w:rPr>
          <w:rFonts w:ascii="Times New Roman" w:hAnsi="Times New Roman" w:cs="Times New Roman"/>
          <w:sz w:val="36"/>
          <w:szCs w:val="36"/>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85196F">
      <w:pPr>
        <w:jc w:val="center"/>
        <w:rPr>
          <w:rFonts w:ascii="Times New Roman" w:hAnsi="Times New Roman" w:cs="Times New Roman"/>
          <w:sz w:val="32"/>
          <w:szCs w:val="32"/>
        </w:rPr>
      </w:pPr>
    </w:p>
    <w:p w:rsidR="0085196F" w:rsidRDefault="0085196F" w:rsidP="0012217F">
      <w:pPr>
        <w:jc w:val="center"/>
        <w:rPr>
          <w:rFonts w:ascii="Times New Roman" w:hAnsi="Times New Roman" w:cs="Times New Roman"/>
          <w:b/>
          <w:sz w:val="28"/>
          <w:szCs w:val="28"/>
        </w:rPr>
      </w:pPr>
      <w:bookmarkStart w:id="0" w:name="_GoBack"/>
      <w:bookmarkEnd w:id="0"/>
      <w:r w:rsidRPr="00F54AF8">
        <w:rPr>
          <w:rFonts w:ascii="Times New Roman" w:hAnsi="Times New Roman" w:cs="Times New Roman"/>
          <w:b/>
          <w:sz w:val="28"/>
          <w:szCs w:val="28"/>
        </w:rPr>
        <w:t>с.</w:t>
      </w:r>
      <w:r w:rsidR="00F54AF8">
        <w:rPr>
          <w:rFonts w:ascii="Times New Roman" w:hAnsi="Times New Roman" w:cs="Times New Roman"/>
          <w:b/>
          <w:sz w:val="28"/>
          <w:szCs w:val="28"/>
        </w:rPr>
        <w:t xml:space="preserve"> </w:t>
      </w:r>
      <w:r w:rsidRPr="00F54AF8">
        <w:rPr>
          <w:rFonts w:ascii="Times New Roman" w:hAnsi="Times New Roman" w:cs="Times New Roman"/>
          <w:b/>
          <w:sz w:val="28"/>
          <w:szCs w:val="28"/>
        </w:rPr>
        <w:t>Языково, 2024г.</w:t>
      </w:r>
    </w:p>
    <w:p w:rsidR="000112E8" w:rsidRPr="00F54AF8" w:rsidRDefault="000112E8" w:rsidP="00F54AF8">
      <w:pPr>
        <w:jc w:val="center"/>
        <w:rPr>
          <w:rFonts w:ascii="Times New Roman" w:hAnsi="Times New Roman" w:cs="Times New Roman"/>
          <w:b/>
          <w:sz w:val="28"/>
          <w:szCs w:val="28"/>
        </w:rPr>
      </w:pPr>
    </w:p>
    <w:p w:rsidR="0020037D" w:rsidRDefault="0020037D" w:rsidP="0085196F">
      <w:pPr>
        <w:jc w:val="center"/>
        <w:rPr>
          <w:rFonts w:ascii="Times New Roman" w:hAnsi="Times New Roman" w:cs="Times New Roman"/>
          <w:sz w:val="28"/>
          <w:szCs w:val="28"/>
        </w:rPr>
      </w:pPr>
    </w:p>
    <w:p w:rsidR="000112E8" w:rsidRPr="00360A09" w:rsidRDefault="000112E8" w:rsidP="000112E8">
      <w:pPr>
        <w:jc w:val="center"/>
        <w:rPr>
          <w:rFonts w:ascii="Times New Roman" w:hAnsi="Times New Roman" w:cs="Times New Roman"/>
          <w:b/>
          <w:color w:val="C00000"/>
          <w:sz w:val="28"/>
          <w:szCs w:val="28"/>
        </w:rPr>
      </w:pPr>
      <w:r w:rsidRPr="00360A09">
        <w:rPr>
          <w:rFonts w:ascii="Times New Roman" w:hAnsi="Times New Roman" w:cs="Times New Roman"/>
          <w:b/>
          <w:color w:val="C00000"/>
          <w:sz w:val="28"/>
          <w:szCs w:val="28"/>
        </w:rPr>
        <w:lastRenderedPageBreak/>
        <w:t>Уважаемые читатели и пользователи!</w:t>
      </w:r>
    </w:p>
    <w:p w:rsidR="0020037D" w:rsidRDefault="0020037D" w:rsidP="0020037D">
      <w:pPr>
        <w:rPr>
          <w:rFonts w:ascii="Times New Roman" w:hAnsi="Times New Roman" w:cs="Times New Roman"/>
          <w:sz w:val="28"/>
          <w:szCs w:val="28"/>
        </w:rPr>
      </w:pPr>
      <w:r w:rsidRPr="0020037D">
        <w:rPr>
          <w:rFonts w:ascii="Times New Roman" w:hAnsi="Times New Roman" w:cs="Times New Roman"/>
          <w:sz w:val="28"/>
          <w:szCs w:val="28"/>
        </w:rPr>
        <w:t>«Тройка, семерка, туз! Тройка, семерка, дама!..». Кому не известны эти слова из «Пиковой дамы» А. С. Пушкина! Но, похоже, что это не просто часто цитируемое выражение, а нечто большее. Похоже, что это — ключ, отмыкающий сюжетно-композиционное пространство одного из наиболее загадочных произведений Александра Сергеевича Пушкина, что это шифр, используя который можно раскрыть глубинное содержание его «Пиковой дамы».</w:t>
      </w:r>
    </w:p>
    <w:p w:rsidR="0020037D" w:rsidRPr="0020037D" w:rsidRDefault="0020037D" w:rsidP="0020037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E35EA9">
            <wp:extent cx="2027583" cy="269852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45" cy="2706989"/>
                    </a:xfrm>
                    <a:prstGeom prst="rect">
                      <a:avLst/>
                    </a:prstGeom>
                    <a:noFill/>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Смысл названия</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Произведение переполнено неожиданными поворотами, развязками и мистикой, которые удерживают внимание читателя на протяжении всего текста. С самого начала мы пытаемся найти взаимосвязь названия «Пиковая дама» с самим текстом. И вот, казалось бы, уже конец произведения, а совпадений нет. Именно в этом и заключается виртуозность А. С. Пушкина — удерживать внимание аудитории до самого последнего слова. Лишь в заключени</w:t>
      </w:r>
      <w:r w:rsidR="00632532" w:rsidRPr="0020037D">
        <w:rPr>
          <w:rFonts w:ascii="Times New Roman" w:hAnsi="Times New Roman" w:cs="Times New Roman"/>
          <w:color w:val="212121"/>
          <w:sz w:val="28"/>
          <w:szCs w:val="28"/>
          <w:shd w:val="clear" w:color="auto" w:fill="FFFFFF"/>
        </w:rPr>
        <w:t>е</w:t>
      </w:r>
      <w:r w:rsidRPr="0020037D">
        <w:rPr>
          <w:rFonts w:ascii="Times New Roman" w:hAnsi="Times New Roman" w:cs="Times New Roman"/>
          <w:color w:val="212121"/>
          <w:sz w:val="28"/>
          <w:szCs w:val="28"/>
          <w:shd w:val="clear" w:color="auto" w:fill="FFFFFF"/>
        </w:rPr>
        <w:t xml:space="preserve"> произведения мы видим тайную и мистическую взаимосвязь, когда та самая карта Пиковой дамы рушит все надежды и мечты главного героя, как бы подмигивая одним глазом в напоминание о его преступлении.                                              Пиковая дама – это тот самый призрак, который является к </w:t>
      </w:r>
      <w:proofErr w:type="spellStart"/>
      <w:r w:rsidRPr="0020037D">
        <w:rPr>
          <w:rFonts w:ascii="Times New Roman" w:hAnsi="Times New Roman" w:cs="Times New Roman"/>
          <w:color w:val="212121"/>
          <w:sz w:val="28"/>
          <w:szCs w:val="28"/>
          <w:shd w:val="clear" w:color="auto" w:fill="FFFFFF"/>
        </w:rPr>
        <w:t>Германну</w:t>
      </w:r>
      <w:proofErr w:type="spellEnd"/>
      <w:r w:rsidRPr="0020037D">
        <w:rPr>
          <w:rFonts w:ascii="Times New Roman" w:hAnsi="Times New Roman" w:cs="Times New Roman"/>
          <w:color w:val="212121"/>
          <w:sz w:val="28"/>
          <w:szCs w:val="28"/>
          <w:shd w:val="clear" w:color="auto" w:fill="FFFFFF"/>
        </w:rPr>
        <w:t xml:space="preserve"> после преступления. Он принял вид графини, чтобы заставить персонажа оторопеть при виде такого зрелища. Это злой дух, порождение тьмы, которое, как ему и подобает, заключает </w:t>
      </w:r>
      <w:r w:rsidR="00632532">
        <w:rPr>
          <w:rFonts w:ascii="Times New Roman" w:hAnsi="Times New Roman" w:cs="Times New Roman"/>
          <w:color w:val="212121"/>
          <w:sz w:val="28"/>
          <w:szCs w:val="28"/>
          <w:shd w:val="clear" w:color="auto" w:fill="FFFFFF"/>
        </w:rPr>
        <w:t>сделку с человеком. Произведение</w:t>
      </w:r>
      <w:r w:rsidRPr="0020037D">
        <w:rPr>
          <w:rFonts w:ascii="Times New Roman" w:hAnsi="Times New Roman" w:cs="Times New Roman"/>
          <w:color w:val="212121"/>
          <w:sz w:val="28"/>
          <w:szCs w:val="28"/>
          <w:shd w:val="clear" w:color="auto" w:fill="FFFFFF"/>
        </w:rPr>
        <w:t xml:space="preserve"> названо его именем, так как данный образ вобрал в себя всю силу азарта, который сводит игроков с ума. По сути, герой стал жертвой своей алчности, воплощенной в пиковой даме, а не мистических демонов.</w:t>
      </w:r>
    </w:p>
    <w:p w:rsidR="0085196F" w:rsidRPr="0020037D" w:rsidRDefault="0085196F" w:rsidP="0085196F">
      <w:pPr>
        <w:jc w:val="center"/>
        <w:rPr>
          <w:rFonts w:ascii="Times New Roman" w:hAnsi="Times New Roman" w:cs="Times New Roman"/>
          <w:color w:val="212121"/>
          <w:sz w:val="28"/>
          <w:szCs w:val="28"/>
          <w:shd w:val="clear" w:color="auto" w:fill="FFFFFF"/>
        </w:rPr>
      </w:pPr>
      <w:r w:rsidRPr="0020037D">
        <w:rPr>
          <w:rFonts w:ascii="Times New Roman" w:hAnsi="Times New Roman" w:cs="Times New Roman"/>
          <w:noProof/>
          <w:color w:val="212121"/>
          <w:sz w:val="28"/>
          <w:szCs w:val="28"/>
          <w:shd w:val="clear" w:color="auto" w:fill="FFFFFF"/>
          <w:lang w:eastAsia="ru-RU"/>
        </w:rPr>
        <w:lastRenderedPageBreak/>
        <w:drawing>
          <wp:inline distT="0" distB="0" distL="0" distR="0" wp14:anchorId="5811887E" wp14:editId="33AE3093">
            <wp:extent cx="3902453" cy="2926080"/>
            <wp:effectExtent l="0" t="0" r="3175" b="7620"/>
            <wp:docPr id="3" name="Рисунок 3" descr="http://prezentacii.org/upload/cloud/19/06/152995/imag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zentacii.org/upload/cloud/19/06/152995/images/scree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2295" cy="2933459"/>
                    </a:xfrm>
                    <a:prstGeom prst="rect">
                      <a:avLst/>
                    </a:prstGeom>
                    <a:noFill/>
                    <a:ln>
                      <a:noFill/>
                    </a:ln>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Жанр и направление</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«Пиковую даму» принято считать повестью. Но многие литературные критики, в том числе и Белинский, настаивали на том, что по компактности повествования, одной сюжетной линии, а также при ограниченном количестве героев – это</w:t>
      </w:r>
      <w:r w:rsidR="005A65A0">
        <w:rPr>
          <w:rFonts w:ascii="Times New Roman" w:hAnsi="Times New Roman" w:cs="Times New Roman"/>
          <w:color w:val="212121"/>
          <w:sz w:val="28"/>
          <w:szCs w:val="28"/>
          <w:shd w:val="clear" w:color="auto" w:fill="FFFFFF"/>
        </w:rPr>
        <w:t xml:space="preserve"> рассказ. </w:t>
      </w:r>
      <w:r w:rsidRPr="0020037D">
        <w:rPr>
          <w:rFonts w:ascii="Times New Roman" w:hAnsi="Times New Roman" w:cs="Times New Roman"/>
          <w:color w:val="212121"/>
          <w:sz w:val="28"/>
          <w:szCs w:val="28"/>
          <w:shd w:val="clear" w:color="auto" w:fill="FFFFFF"/>
        </w:rPr>
        <w:t xml:space="preserve">Книгу можно отнести к мистическому реализму, но тогда такого понятия не было. Современники повести полагали, что в ней можно найти и романтические, и реалистические черты. Так, сам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является пародией на романтического героя. Он — немец, а ведь именно в этой стране появился романтизм, и почти все его теоретики родом оттуда. Персонаж сталкивается со сверхъестественным миром, получает доступ к тайнам бытия, но использует их прозаически и </w:t>
      </w:r>
      <w:proofErr w:type="gramStart"/>
      <w:r w:rsidRPr="0020037D">
        <w:rPr>
          <w:rFonts w:ascii="Times New Roman" w:hAnsi="Times New Roman" w:cs="Times New Roman"/>
          <w:color w:val="212121"/>
          <w:sz w:val="28"/>
          <w:szCs w:val="28"/>
          <w:shd w:val="clear" w:color="auto" w:fill="FFFFFF"/>
        </w:rPr>
        <w:t>чертовски</w:t>
      </w:r>
      <w:proofErr w:type="gramEnd"/>
      <w:r w:rsidRPr="0020037D">
        <w:rPr>
          <w:rFonts w:ascii="Times New Roman" w:hAnsi="Times New Roman" w:cs="Times New Roman"/>
          <w:color w:val="212121"/>
          <w:sz w:val="28"/>
          <w:szCs w:val="28"/>
          <w:shd w:val="clear" w:color="auto" w:fill="FFFFFF"/>
        </w:rPr>
        <w:t xml:space="preserve"> правдоподобно – чтобы разбогатеть. Автор намеренно высмеивает стереотипные образы юношей из романов в духе того времени. Он показывает, как реальный человек использовал бы мистические силы. </w:t>
      </w:r>
      <w:r w:rsidR="00603A95">
        <w:rPr>
          <w:rFonts w:ascii="Times New Roman" w:hAnsi="Times New Roman" w:cs="Times New Roman"/>
          <w:color w:val="212121"/>
          <w:sz w:val="28"/>
          <w:szCs w:val="28"/>
          <w:shd w:val="clear" w:color="auto" w:fill="FFFFFF"/>
        </w:rPr>
        <w:t xml:space="preserve">   </w:t>
      </w:r>
      <w:r w:rsidRPr="0020037D">
        <w:rPr>
          <w:rFonts w:ascii="Times New Roman" w:hAnsi="Times New Roman" w:cs="Times New Roman"/>
          <w:color w:val="212121"/>
          <w:sz w:val="28"/>
          <w:szCs w:val="28"/>
          <w:shd w:val="clear" w:color="auto" w:fill="FFFFFF"/>
        </w:rPr>
        <w:t xml:space="preserve">Также само обращение к мистике, стилистика описания сновидений и неоднозначный финал говорят о том, что писатель использовал романтические каноны для создания произведения. Реализм проявляется в описании быта и нравов дворянского общества, а также в самом поведении героев. Они ведут себя естественно: графиня отыгрывается на зависимости своей воспитанницы, Томский распускает салонные слухи о полной ереси,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любой ценой хочет приобрести капитал, а Лиза зазывает к себе на интимное свидание чуть ли не незнакомца. Все, как в жизни.</w:t>
      </w:r>
    </w:p>
    <w:p w:rsidR="00A35F9A" w:rsidRPr="0020037D" w:rsidRDefault="00A35F9A" w:rsidP="00A35F9A">
      <w:pPr>
        <w:jc w:val="center"/>
        <w:rPr>
          <w:rFonts w:ascii="Times New Roman" w:hAnsi="Times New Roman" w:cs="Times New Roman"/>
          <w:color w:val="212121"/>
          <w:sz w:val="28"/>
          <w:szCs w:val="28"/>
          <w:shd w:val="clear" w:color="auto" w:fill="FFFFFF"/>
        </w:rPr>
      </w:pPr>
      <w:r w:rsidRPr="00A35F9A">
        <w:rPr>
          <w:rFonts w:ascii="Times New Roman" w:hAnsi="Times New Roman" w:cs="Times New Roman"/>
          <w:noProof/>
          <w:color w:val="212121"/>
          <w:sz w:val="28"/>
          <w:szCs w:val="28"/>
          <w:shd w:val="clear" w:color="auto" w:fill="FFFFFF"/>
          <w:lang w:eastAsia="ru-RU"/>
        </w:rPr>
        <w:lastRenderedPageBreak/>
        <w:drawing>
          <wp:inline distT="0" distB="0" distL="0" distR="0" wp14:anchorId="197CB94E" wp14:editId="60DD9B6F">
            <wp:extent cx="4858247" cy="3111712"/>
            <wp:effectExtent l="0" t="0" r="0" b="0"/>
            <wp:docPr id="12" name="Рисунок 12" descr="https://omsklib.ru/files/news/2019/03/calendar/JyxqklibX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msklib.ru/files/news/2019/03/calendar/JyxqklibXL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131" cy="3121886"/>
                    </a:xfrm>
                    <a:prstGeom prst="rect">
                      <a:avLst/>
                    </a:prstGeom>
                    <a:noFill/>
                    <a:ln>
                      <a:noFill/>
                    </a:ln>
                  </pic:spPr>
                </pic:pic>
              </a:graphicData>
            </a:graphic>
          </wp:inline>
        </w:drawing>
      </w:r>
    </w:p>
    <w:p w:rsidR="0024384F" w:rsidRPr="0020037D" w:rsidRDefault="0024384F" w:rsidP="0024384F">
      <w:pPr>
        <w:jc w:val="center"/>
        <w:rPr>
          <w:rFonts w:ascii="Times New Roman" w:hAnsi="Times New Roman" w:cs="Times New Roman"/>
          <w:color w:val="212121"/>
          <w:sz w:val="28"/>
          <w:szCs w:val="28"/>
          <w:shd w:val="clear" w:color="auto" w:fill="FFFFFF"/>
        </w:rPr>
      </w:pP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Композиция</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Произведение состоит из шести частей и краткого заключения. Каждую часть предваряет эпиграф, который помогает читателю понять точку зрения автора, настраивает на определенное восприятие. Композиционно первая часть представляет собой завязку сюжета, в третьей наступает кульминация – сцена смерти графини, в шестой части происходит развязка.</w:t>
      </w:r>
    </w:p>
    <w:p w:rsidR="007428BB" w:rsidRDefault="007428BB" w:rsidP="007428BB">
      <w:pPr>
        <w:jc w:val="center"/>
        <w:rPr>
          <w:rFonts w:ascii="Times New Roman" w:hAnsi="Times New Roman" w:cs="Times New Roman"/>
          <w:color w:val="212121"/>
          <w:sz w:val="28"/>
          <w:szCs w:val="28"/>
          <w:shd w:val="clear" w:color="auto" w:fill="FFFFFF"/>
        </w:rPr>
      </w:pPr>
      <w:r w:rsidRPr="007428BB">
        <w:rPr>
          <w:rFonts w:ascii="Times New Roman" w:hAnsi="Times New Roman" w:cs="Times New Roman"/>
          <w:noProof/>
          <w:color w:val="212121"/>
          <w:sz w:val="28"/>
          <w:szCs w:val="28"/>
          <w:shd w:val="clear" w:color="auto" w:fill="FFFFFF"/>
          <w:lang w:eastAsia="ru-RU"/>
        </w:rPr>
        <w:drawing>
          <wp:inline distT="0" distB="0" distL="0" distR="0" wp14:anchorId="1AEADE70" wp14:editId="3F6433EC">
            <wp:extent cx="4480926" cy="3204376"/>
            <wp:effectExtent l="0" t="0" r="0" b="0"/>
            <wp:docPr id="7" name="Рисунок 7" descr="https://proza.ru/pics/2023/01/2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za.ru/pics/2023/01/20/9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069" cy="3213775"/>
                    </a:xfrm>
                    <a:prstGeom prst="rect">
                      <a:avLst/>
                    </a:prstGeom>
                    <a:noFill/>
                    <a:ln>
                      <a:noFill/>
                    </a:ln>
                  </pic:spPr>
                </pic:pic>
              </a:graphicData>
            </a:graphic>
          </wp:inline>
        </w:drawing>
      </w:r>
    </w:p>
    <w:p w:rsidR="005A65A0" w:rsidRDefault="005A65A0" w:rsidP="007428BB">
      <w:pPr>
        <w:jc w:val="center"/>
        <w:rPr>
          <w:rFonts w:ascii="Times New Roman" w:hAnsi="Times New Roman" w:cs="Times New Roman"/>
          <w:color w:val="212121"/>
          <w:sz w:val="28"/>
          <w:szCs w:val="28"/>
          <w:shd w:val="clear" w:color="auto" w:fill="FFFFFF"/>
        </w:rPr>
      </w:pPr>
    </w:p>
    <w:p w:rsidR="005A65A0" w:rsidRDefault="005A65A0" w:rsidP="007428BB">
      <w:pPr>
        <w:jc w:val="center"/>
        <w:rPr>
          <w:rFonts w:ascii="Times New Roman" w:hAnsi="Times New Roman" w:cs="Times New Roman"/>
          <w:color w:val="212121"/>
          <w:sz w:val="28"/>
          <w:szCs w:val="28"/>
          <w:shd w:val="clear" w:color="auto" w:fill="FFFFFF"/>
        </w:rPr>
      </w:pP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lastRenderedPageBreak/>
        <w:t>Суть</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Весь сюжет закручивается вокруг истории нравственного падения молодого немецкого инженера </w:t>
      </w:r>
      <w:proofErr w:type="spellStart"/>
      <w:r w:rsidRPr="0020037D">
        <w:rPr>
          <w:rFonts w:ascii="Times New Roman" w:hAnsi="Times New Roman" w:cs="Times New Roman"/>
          <w:color w:val="212121"/>
          <w:sz w:val="28"/>
          <w:szCs w:val="28"/>
          <w:shd w:val="clear" w:color="auto" w:fill="FFFFFF"/>
        </w:rPr>
        <w:t>Германна</w:t>
      </w:r>
      <w:proofErr w:type="spellEnd"/>
      <w:r w:rsidRPr="0020037D">
        <w:rPr>
          <w:rFonts w:ascii="Times New Roman" w:hAnsi="Times New Roman" w:cs="Times New Roman"/>
          <w:color w:val="212121"/>
          <w:sz w:val="28"/>
          <w:szCs w:val="28"/>
          <w:shd w:val="clear" w:color="auto" w:fill="FFFFFF"/>
        </w:rPr>
        <w:t xml:space="preserve">. Он вел скромный и ничем не примечательный образ жизни, но, как говорится, в тихом омуте черти водятся. Так и получилось. Встреча читателя с героем происходит в первом же эпизоде произведения. После очередной карточной игры у конногвардейца Наумова, продлившейся до раннего утра, все действующие лица беседуют о прошедшей партии. </w:t>
      </w:r>
      <w:proofErr w:type="gramStart"/>
      <w:r w:rsidRPr="0020037D">
        <w:rPr>
          <w:rFonts w:ascii="Times New Roman" w:hAnsi="Times New Roman" w:cs="Times New Roman"/>
          <w:color w:val="212121"/>
          <w:sz w:val="28"/>
          <w:szCs w:val="28"/>
          <w:shd w:val="clear" w:color="auto" w:fill="FFFFFF"/>
        </w:rPr>
        <w:t>Некий</w:t>
      </w:r>
      <w:proofErr w:type="gramEnd"/>
      <w:r w:rsidRPr="0020037D">
        <w:rPr>
          <w:rFonts w:ascii="Times New Roman" w:hAnsi="Times New Roman" w:cs="Times New Roman"/>
          <w:color w:val="212121"/>
          <w:sz w:val="28"/>
          <w:szCs w:val="28"/>
          <w:shd w:val="clear" w:color="auto" w:fill="FFFFFF"/>
        </w:rPr>
        <w:t xml:space="preserve"> Томский рассказывает об удивительной удаче своей</w:t>
      </w:r>
      <w:r w:rsidR="00015450">
        <w:rPr>
          <w:rFonts w:ascii="Times New Roman" w:hAnsi="Times New Roman" w:cs="Times New Roman"/>
          <w:color w:val="212121"/>
          <w:sz w:val="28"/>
          <w:szCs w:val="28"/>
          <w:shd w:val="clear" w:color="auto" w:fill="FFFFFF"/>
        </w:rPr>
        <w:t xml:space="preserve"> бабушки, которая получила от Се</w:t>
      </w:r>
      <w:r w:rsidRPr="0020037D">
        <w:rPr>
          <w:rFonts w:ascii="Times New Roman" w:hAnsi="Times New Roman" w:cs="Times New Roman"/>
          <w:color w:val="212121"/>
          <w:sz w:val="28"/>
          <w:szCs w:val="28"/>
          <w:shd w:val="clear" w:color="auto" w:fill="FFFFFF"/>
        </w:rPr>
        <w:t xml:space="preserve">н-Жермена заветную комбинацию карт. Никто из игроков не воспринимает этот анекдот серьезно, и только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ничего не может поделать со своими мыслями. История так сильно его зацепила, что он начал продумывать коварные планы по получению тайной комбинации от старухи. Несмотря на то, что скромное жалование никогда не позволяло ему рисковать своими деньгами, общество игроков и секрет тайной арифметики карточной игры не выпускали из своих сетей мужчину. В дальнейшем главный герой приводит в действие все свои темные мысли: обманом попадает в дом старухи-графини (влюбляет в себя воспитанницу дворянки и приходит к ней в гости), дожидается её прихода и пытается выпытать из неё три карты. Однако всё идет не по плану. От страха старая</w:t>
      </w:r>
      <w:r w:rsidR="006A3E35">
        <w:rPr>
          <w:rFonts w:ascii="Times New Roman" w:hAnsi="Times New Roman" w:cs="Times New Roman"/>
          <w:color w:val="212121"/>
          <w:sz w:val="28"/>
          <w:szCs w:val="28"/>
          <w:shd w:val="clear" w:color="auto" w:fill="FFFFFF"/>
        </w:rPr>
        <w:t xml:space="preserve"> графиня умирает. </w:t>
      </w:r>
      <w:r w:rsidRPr="0020037D">
        <w:rPr>
          <w:rFonts w:ascii="Times New Roman" w:hAnsi="Times New Roman" w:cs="Times New Roman"/>
          <w:color w:val="212121"/>
          <w:sz w:val="28"/>
          <w:szCs w:val="28"/>
          <w:shd w:val="clear" w:color="auto" w:fill="FFFFFF"/>
        </w:rPr>
        <w:t xml:space="preserve">После всего этого </w:t>
      </w:r>
      <w:proofErr w:type="spellStart"/>
      <w:r w:rsidRPr="0020037D">
        <w:rPr>
          <w:rFonts w:ascii="Times New Roman" w:hAnsi="Times New Roman" w:cs="Times New Roman"/>
          <w:color w:val="212121"/>
          <w:sz w:val="28"/>
          <w:szCs w:val="28"/>
          <w:shd w:val="clear" w:color="auto" w:fill="FFFFFF"/>
        </w:rPr>
        <w:t>Германну</w:t>
      </w:r>
      <w:proofErr w:type="spellEnd"/>
      <w:r w:rsidRPr="0020037D">
        <w:rPr>
          <w:rFonts w:ascii="Times New Roman" w:hAnsi="Times New Roman" w:cs="Times New Roman"/>
          <w:color w:val="212121"/>
          <w:sz w:val="28"/>
          <w:szCs w:val="28"/>
          <w:shd w:val="clear" w:color="auto" w:fill="FFFFFF"/>
        </w:rPr>
        <w:t xml:space="preserve"> начинают казаться странные вещи: на похоронах труп старухи словно подмигивает ему, в собственном доме он видит её призрака, который раскрывает заветную комбинацию карт. По иронии судьбы,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оказывается в психбольнице из-за этих же карт. Заветная комбинация оказывается ложной, и он проигрывает всё своё состояние.</w:t>
      </w:r>
    </w:p>
    <w:p w:rsidR="001F2786" w:rsidRDefault="001F2786" w:rsidP="001F2786">
      <w:pPr>
        <w:jc w:val="center"/>
        <w:rPr>
          <w:rFonts w:ascii="Times New Roman" w:hAnsi="Times New Roman" w:cs="Times New Roman"/>
          <w:color w:val="212121"/>
          <w:sz w:val="28"/>
          <w:szCs w:val="28"/>
          <w:shd w:val="clear" w:color="auto" w:fill="FFFFFF"/>
        </w:rPr>
      </w:pPr>
      <w:r w:rsidRPr="001F2786">
        <w:rPr>
          <w:rFonts w:ascii="Times New Roman" w:hAnsi="Times New Roman" w:cs="Times New Roman"/>
          <w:noProof/>
          <w:color w:val="212121"/>
          <w:sz w:val="28"/>
          <w:szCs w:val="28"/>
          <w:shd w:val="clear" w:color="auto" w:fill="FFFFFF"/>
          <w:lang w:eastAsia="ru-RU"/>
        </w:rPr>
        <w:drawing>
          <wp:inline distT="0" distB="0" distL="0" distR="0" wp14:anchorId="1C0D092D" wp14:editId="3B25C835">
            <wp:extent cx="3930627" cy="2735249"/>
            <wp:effectExtent l="0" t="0" r="0" b="8255"/>
            <wp:docPr id="9" name="Рисунок 9" descr="https://tainy.net/wp-content/uploads/2019/11/Screenshot_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iny.net/wp-content/uploads/2019/11/Screenshot_8-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107" cy="2742542"/>
                    </a:xfrm>
                    <a:prstGeom prst="rect">
                      <a:avLst/>
                    </a:prstGeom>
                    <a:noFill/>
                    <a:ln>
                      <a:noFill/>
                    </a:ln>
                  </pic:spPr>
                </pic:pic>
              </a:graphicData>
            </a:graphic>
          </wp:inline>
        </w:drawing>
      </w:r>
    </w:p>
    <w:p w:rsidR="00F866A1" w:rsidRPr="0020037D" w:rsidRDefault="00F866A1" w:rsidP="001F2786">
      <w:pPr>
        <w:jc w:val="center"/>
        <w:rPr>
          <w:rFonts w:ascii="Times New Roman" w:hAnsi="Times New Roman" w:cs="Times New Roman"/>
          <w:color w:val="212121"/>
          <w:sz w:val="28"/>
          <w:szCs w:val="28"/>
          <w:shd w:val="clear" w:color="auto" w:fill="FFFFFF"/>
        </w:rPr>
      </w:pP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lastRenderedPageBreak/>
        <w:t>Главные герои и их характеристика</w:t>
      </w:r>
    </w:p>
    <w:p w:rsidR="00653EA5" w:rsidRPr="0020037D" w:rsidRDefault="00653EA5" w:rsidP="00653EA5">
      <w:pPr>
        <w:rPr>
          <w:rFonts w:ascii="Times New Roman" w:hAnsi="Times New Roman" w:cs="Times New Roman"/>
          <w:color w:val="212121"/>
          <w:sz w:val="28"/>
          <w:szCs w:val="28"/>
          <w:shd w:val="clear" w:color="auto" w:fill="FFFFFF"/>
        </w:rPr>
      </w:pP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 главный герой повести, выходец из Германии. Молодой инженер без особого достатка. Живёт скромно, но всегда пытается найти выход из бесконечной бедности. Одержим жаждой богатства и уважения. В грош не ставит других людей, думает только о себе. Имеет пылкое воображение, даже чересчур. Писатель наделил своего персонажа не </w:t>
      </w:r>
      <w:proofErr w:type="gramStart"/>
      <w:r w:rsidRPr="0020037D">
        <w:rPr>
          <w:rFonts w:ascii="Times New Roman" w:hAnsi="Times New Roman" w:cs="Times New Roman"/>
          <w:color w:val="212121"/>
          <w:sz w:val="28"/>
          <w:szCs w:val="28"/>
          <w:shd w:val="clear" w:color="auto" w:fill="FFFFFF"/>
        </w:rPr>
        <w:t>свойственным для</w:t>
      </w:r>
      <w:proofErr w:type="gramEnd"/>
      <w:r w:rsidRPr="0020037D">
        <w:rPr>
          <w:rFonts w:ascii="Times New Roman" w:hAnsi="Times New Roman" w:cs="Times New Roman"/>
          <w:color w:val="212121"/>
          <w:sz w:val="28"/>
          <w:szCs w:val="28"/>
          <w:shd w:val="clear" w:color="auto" w:fill="FFFFFF"/>
        </w:rPr>
        <w:t xml:space="preserve"> русского человека именем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которое имеет две буквы «н» в окончании. По мнению многих литераторов и критиков, Александр Сергеевич подразумевал не имя персонажа, а его фамилию. По своему происхождению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был немцем.</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Графиня — это типичный образ богатой сварливой дамы, которая угнетает всех приближенных. Капризный и вздорный характер свой она в большей степени вымещает на своей бедной и беззащитной воспитаннице Лизе. Когда-то была светской львицей, красавицей, очень азартной и кокетливой. Теперь напоминает живой манекен, который наряжают как рождественскую елку.</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Образ пиковой дамы имеет много общего с Мефистофелем Гёте. Она вводит героя в соблазн, издевается над ним и смеется даже тогда, когда оставляет его ни с чем. Это дьявольское проявление, в лице которого мы видим порок. Призрак старухи тоже навязывает персонажу принять условия пари, правда, у Пушкина основное грехопадение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совершил еще до знакомства со злым духом, и бессмертная душа мужчины уже находилась в лапах тьмы на момент заключения сделки.</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Елизавета – воспитанница графини, которая день и ночь должна исполнять все ее указы. Образ героини очень противоречивый. С одной стороны, она вызывает у читателей жалость, ведь ежедневно девушка должна бегать за сварливой старухой и угождать ей. С другой стороны – Лиза не так проста, ведь она во всем угождает графине не из чистых побуждений, а исходя из корыстных целей.</w:t>
      </w:r>
    </w:p>
    <w:p w:rsidR="00373415" w:rsidRPr="0020037D" w:rsidRDefault="00373415" w:rsidP="00373415">
      <w:pPr>
        <w:jc w:val="center"/>
        <w:rPr>
          <w:rFonts w:ascii="Times New Roman" w:hAnsi="Times New Roman" w:cs="Times New Roman"/>
          <w:color w:val="212121"/>
          <w:sz w:val="28"/>
          <w:szCs w:val="28"/>
          <w:shd w:val="clear" w:color="auto" w:fill="FFFFFF"/>
        </w:rPr>
      </w:pPr>
      <w:r w:rsidRPr="00373415">
        <w:rPr>
          <w:rFonts w:ascii="Times New Roman" w:hAnsi="Times New Roman" w:cs="Times New Roman"/>
          <w:noProof/>
          <w:color w:val="212121"/>
          <w:sz w:val="28"/>
          <w:szCs w:val="28"/>
          <w:shd w:val="clear" w:color="auto" w:fill="FFFFFF"/>
          <w:lang w:eastAsia="ru-RU"/>
        </w:rPr>
        <w:lastRenderedPageBreak/>
        <w:drawing>
          <wp:inline distT="0" distB="0" distL="0" distR="0" wp14:anchorId="2A29D4DB" wp14:editId="21D7A6EF">
            <wp:extent cx="2608576" cy="2488759"/>
            <wp:effectExtent l="0" t="0" r="1905" b="6985"/>
            <wp:docPr id="1" name="Рисунок 1" descr="http://www.photoline.ru/secbase/picpart/1491/149199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line.ru/secbase/picpart/1491/1491991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395" cy="2494310"/>
                    </a:xfrm>
                    <a:prstGeom prst="rect">
                      <a:avLst/>
                    </a:prstGeom>
                    <a:noFill/>
                    <a:ln>
                      <a:noFill/>
                    </a:ln>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Темы</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Основная тема повести – судьба. Автор ставит вопрос: может ли человек управлять ею с помощью тайных знаний? Видимо, нет, ибо герой, который дерзнул сразиться с неумолимым роком, с треском проиграл ему и, более того, был наказан за свою дерзость. Люди, по мнению Пушкина, не должны пытаться покорить то, что не находится в их ведении.</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Тема справедливости. Что посеешь, то и пожнешь – там можно обозначить вывод из этой истории. Ведь если проследить за героями, то нам без особых размышлений становится понятно,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в наказание за свои темные помыслы проигрывается в карты и сходит с ума, а та же Елизавета, «бедная воспитанница» графини, терпит все издевательства только ради денег, а не из чистых помыслов. Как следствие, внутри неё зарождается зло. Уже после обретения своей собственной воспитанницы Лиза вступает на путь того же внутреннего очерствения, что и старуха-мучительница.</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Мистическая тема. Пушкин описывает колдовскую силу карт, погружая читателя в иллюзию. Он до конца не знает, заключается ли магия в загадочной комбинации, или все это лишь игра больного воображения </w:t>
      </w:r>
      <w:proofErr w:type="spellStart"/>
      <w:r w:rsidRPr="0020037D">
        <w:rPr>
          <w:rFonts w:ascii="Times New Roman" w:hAnsi="Times New Roman" w:cs="Times New Roman"/>
          <w:color w:val="212121"/>
          <w:sz w:val="28"/>
          <w:szCs w:val="28"/>
          <w:shd w:val="clear" w:color="auto" w:fill="FFFFFF"/>
        </w:rPr>
        <w:t>Германна</w:t>
      </w:r>
      <w:proofErr w:type="spellEnd"/>
      <w:r w:rsidRPr="0020037D">
        <w:rPr>
          <w:rFonts w:ascii="Times New Roman" w:hAnsi="Times New Roman" w:cs="Times New Roman"/>
          <w:color w:val="212121"/>
          <w:sz w:val="28"/>
          <w:szCs w:val="28"/>
          <w:shd w:val="clear" w:color="auto" w:fill="FFFFFF"/>
        </w:rPr>
        <w:t>, немецкого романтика, который и не такое мог бы выдумать? Даже в финале нет прямого ответа, автор выдерживает интригу до конца, позволяя мечтателям думать, что персонаж и вправду был наказан самой судьбой.</w:t>
      </w:r>
    </w:p>
    <w:p w:rsidR="009F4179" w:rsidRDefault="009F4179" w:rsidP="009F4179">
      <w:pPr>
        <w:jc w:val="center"/>
        <w:rPr>
          <w:rFonts w:ascii="Times New Roman" w:hAnsi="Times New Roman" w:cs="Times New Roman"/>
          <w:color w:val="212121"/>
          <w:sz w:val="28"/>
          <w:szCs w:val="28"/>
          <w:shd w:val="clear" w:color="auto" w:fill="FFFFFF"/>
        </w:rPr>
      </w:pPr>
      <w:r w:rsidRPr="009F4179">
        <w:rPr>
          <w:rFonts w:ascii="Times New Roman" w:hAnsi="Times New Roman" w:cs="Times New Roman"/>
          <w:noProof/>
          <w:color w:val="212121"/>
          <w:sz w:val="28"/>
          <w:szCs w:val="28"/>
          <w:shd w:val="clear" w:color="auto" w:fill="FFFFFF"/>
          <w:lang w:eastAsia="ru-RU"/>
        </w:rPr>
        <w:lastRenderedPageBreak/>
        <w:drawing>
          <wp:inline distT="0" distB="0" distL="0" distR="0" wp14:anchorId="0803E01C" wp14:editId="17B943DA">
            <wp:extent cx="4683319" cy="2636381"/>
            <wp:effectExtent l="0" t="0" r="3175" b="0"/>
            <wp:docPr id="11" name="Рисунок 11" descr="https://i.ytimg.com/vi/XOoCq8AYJj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XOoCq8AYJj4/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370" cy="2634721"/>
                    </a:xfrm>
                    <a:prstGeom prst="rect">
                      <a:avLst/>
                    </a:prstGeom>
                    <a:noFill/>
                    <a:ln>
                      <a:noFill/>
                    </a:ln>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Проблемы</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Алчность разрушает внутренний мир главного героя. Жажда богатства толкает его на самые ужасные поступки: обман, лицемерие, угрозы и убийство.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сам того не понимая, переходит на сторону Дьявола. Мы видим, что он готов идти по головам ради своей ложной мечты. Внутренние монологи героя до и после преступления ещё ярче раскрывают этапы очерствения его души и помрачения рассудка.</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Двуличие и лицемерие. В обществе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пытается выставить себя скромным тружеником, который презирает риск, а на деле он поиграл бы, но у него просто нет денег. Также он хочет казаться богаче и значительнее, чем есть на самом деле. Это мучительное несоответствие желаемого и действительного губит молодого человека, он становится все более лицемерным и скрытным. Если бы у него не было утомительной обязанности отыгрывать роль, пускать пыль в глаза, персонаж не стал бы ставить свое будущее на кон.</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Равнодушие. Все герои безразличны к судьбе друг друга, поэтому у каждого из них нет никого, кроме себя. Все остальные люди (их родственники и друзья, даже кавалеры) преследуют только меркантильные цели, только это их вместе и удерживает. Но, по сути, Лизе наплевать на графиню, что взаимно, а </w:t>
      </w:r>
      <w:proofErr w:type="spellStart"/>
      <w:r w:rsidRPr="0020037D">
        <w:rPr>
          <w:rFonts w:ascii="Times New Roman" w:hAnsi="Times New Roman" w:cs="Times New Roman"/>
          <w:color w:val="212121"/>
          <w:sz w:val="28"/>
          <w:szCs w:val="28"/>
          <w:shd w:val="clear" w:color="auto" w:fill="FFFFFF"/>
        </w:rPr>
        <w:t>Германну</w:t>
      </w:r>
      <w:proofErr w:type="spellEnd"/>
      <w:r w:rsidRPr="0020037D">
        <w:rPr>
          <w:rFonts w:ascii="Times New Roman" w:hAnsi="Times New Roman" w:cs="Times New Roman"/>
          <w:color w:val="212121"/>
          <w:sz w:val="28"/>
          <w:szCs w:val="28"/>
          <w:shd w:val="clear" w:color="auto" w:fill="FFFFFF"/>
        </w:rPr>
        <w:t xml:space="preserve"> наплевать на них обеих. Да и все высшее общество пронизано равнодушием, так что судьба человека считается за их игральным столом самой ничтожной разменной монетой.</w:t>
      </w:r>
    </w:p>
    <w:p w:rsidR="00A31896" w:rsidRDefault="00A31896" w:rsidP="00FF52CE">
      <w:pPr>
        <w:jc w:val="center"/>
        <w:rPr>
          <w:rFonts w:ascii="Times New Roman" w:hAnsi="Times New Roman" w:cs="Times New Roman"/>
          <w:color w:val="212121"/>
          <w:sz w:val="28"/>
          <w:szCs w:val="28"/>
          <w:shd w:val="clear" w:color="auto" w:fill="FFFFFF"/>
        </w:rPr>
      </w:pPr>
      <w:r w:rsidRPr="00A31896">
        <w:rPr>
          <w:rFonts w:ascii="Times New Roman" w:hAnsi="Times New Roman" w:cs="Times New Roman"/>
          <w:noProof/>
          <w:color w:val="212121"/>
          <w:sz w:val="28"/>
          <w:szCs w:val="28"/>
          <w:shd w:val="clear" w:color="auto" w:fill="FFFFFF"/>
          <w:lang w:eastAsia="ru-RU"/>
        </w:rPr>
        <w:lastRenderedPageBreak/>
        <w:drawing>
          <wp:inline distT="0" distB="0" distL="0" distR="0" wp14:anchorId="3951FF4C" wp14:editId="19BBDF67">
            <wp:extent cx="3719136" cy="2506816"/>
            <wp:effectExtent l="0" t="0" r="0" b="8255"/>
            <wp:docPr id="15" name="Рисунок 15" descr="https://culture-dnr.ru/images/art_culture/20-June/5-1/%D0%BF%D0%B8%D0%BA%D0%BE%D0%B2%D0%B0%D1%8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ulture-dnr.ru/images/art_culture/20-June/5-1/%D0%BF%D0%B8%D0%BA%D0%BE%D0%B2%D0%B0%D1%8F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5960" cy="2504675"/>
                    </a:xfrm>
                    <a:prstGeom prst="rect">
                      <a:avLst/>
                    </a:prstGeom>
                    <a:noFill/>
                    <a:ln>
                      <a:noFill/>
                    </a:ln>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t>Основная мысль</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 xml:space="preserve">Смысл книги в том, что никакое мистическое таинство не может возвысить пошлого и меркантильного человека.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искал магию, чтобы достичь банальных и алчных целей — обогащения и авторитета в продажном обществе. Поэтому сама судьба посмеялась над ничтожеством людей, приговорив одного из них к полному проигрышу. Вместе с деньгами герой потерял и рассудок, и честь. Так автор показал, что без материальных благ те, кто живет ради роскоши, ничего собой не представляют, вся сущность таких господ выражена в драгоценностях и деньгах. Как только их развеяло провидение, </w:t>
      </w:r>
      <w:proofErr w:type="spellStart"/>
      <w:r w:rsidRPr="0020037D">
        <w:rPr>
          <w:rFonts w:ascii="Times New Roman" w:hAnsi="Times New Roman" w:cs="Times New Roman"/>
          <w:color w:val="212121"/>
          <w:sz w:val="28"/>
          <w:szCs w:val="28"/>
          <w:shd w:val="clear" w:color="auto" w:fill="FFFFFF"/>
        </w:rPr>
        <w:t>Германн</w:t>
      </w:r>
      <w:proofErr w:type="spellEnd"/>
      <w:r w:rsidRPr="0020037D">
        <w:rPr>
          <w:rFonts w:ascii="Times New Roman" w:hAnsi="Times New Roman" w:cs="Times New Roman"/>
          <w:color w:val="212121"/>
          <w:sz w:val="28"/>
          <w:szCs w:val="28"/>
          <w:shd w:val="clear" w:color="auto" w:fill="FFFFFF"/>
        </w:rPr>
        <w:t xml:space="preserve"> потерял </w:t>
      </w:r>
      <w:proofErr w:type="gramStart"/>
      <w:r w:rsidRPr="0020037D">
        <w:rPr>
          <w:rFonts w:ascii="Times New Roman" w:hAnsi="Times New Roman" w:cs="Times New Roman"/>
          <w:color w:val="212121"/>
          <w:sz w:val="28"/>
          <w:szCs w:val="28"/>
          <w:shd w:val="clear" w:color="auto" w:fill="FFFFFF"/>
        </w:rPr>
        <w:t>все то</w:t>
      </w:r>
      <w:proofErr w:type="gramEnd"/>
      <w:r w:rsidRPr="0020037D">
        <w:rPr>
          <w:rFonts w:ascii="Times New Roman" w:hAnsi="Times New Roman" w:cs="Times New Roman"/>
          <w:color w:val="212121"/>
          <w:sz w:val="28"/>
          <w:szCs w:val="28"/>
          <w:shd w:val="clear" w:color="auto" w:fill="FFFFFF"/>
        </w:rPr>
        <w:t xml:space="preserve"> немногое, что у него было.</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Пушкин испытал своего персонажа, и тот не выдержал проверки на прочность. Нежданная удача так исказила его принципы, что он даже не сдержал слово, данное Пиковой даме. Перед нами полный упадок личности, который произошел из-за роковой силы, но не магов, а денег. Описав это превращение человека в чудовище, автор выразил обеспокоенность состоянием современного ему общества, помешанного на чинах и золоте.</w:t>
      </w:r>
    </w:p>
    <w:p w:rsidR="00FF52CE" w:rsidRDefault="00FF52CE" w:rsidP="00653EA5">
      <w:pPr>
        <w:rPr>
          <w:rFonts w:ascii="Times New Roman" w:hAnsi="Times New Roman" w:cs="Times New Roman"/>
          <w:color w:val="212121"/>
          <w:sz w:val="28"/>
          <w:szCs w:val="28"/>
          <w:shd w:val="clear" w:color="auto" w:fill="FFFFFF"/>
        </w:rPr>
      </w:pPr>
      <w:r w:rsidRPr="00FF52CE">
        <w:rPr>
          <w:rFonts w:ascii="Times New Roman" w:hAnsi="Times New Roman" w:cs="Times New Roman"/>
          <w:noProof/>
          <w:color w:val="212121"/>
          <w:sz w:val="28"/>
          <w:szCs w:val="28"/>
          <w:shd w:val="clear" w:color="auto" w:fill="FFFFFF"/>
          <w:lang w:eastAsia="ru-RU"/>
        </w:rPr>
        <w:drawing>
          <wp:inline distT="0" distB="0" distL="0" distR="0" wp14:anchorId="16112249" wp14:editId="2A5CF6A7">
            <wp:extent cx="5629524" cy="2383947"/>
            <wp:effectExtent l="0" t="0" r="0" b="0"/>
            <wp:docPr id="17" name="Рисунок 17" descr="https://chgbiblio.ru/wp-content/uploads/2023/01/1636514495_55-flomaster-club-p-pikovaya-dama-illyustratsii-k-proizvedeniy-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gbiblio.ru/wp-content/uploads/2023/01/1636514495_55-flomaster-club-p-pikovaya-dama-illyustratsii-k-proizvedeniy-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6230" cy="2386787"/>
                    </a:xfrm>
                    <a:prstGeom prst="rect">
                      <a:avLst/>
                    </a:prstGeom>
                    <a:noFill/>
                    <a:ln>
                      <a:noFill/>
                    </a:ln>
                  </pic:spPr>
                </pic:pic>
              </a:graphicData>
            </a:graphic>
          </wp:inline>
        </w:drawing>
      </w:r>
    </w:p>
    <w:p w:rsidR="00653EA5" w:rsidRPr="00360A09" w:rsidRDefault="00653EA5" w:rsidP="00653EA5">
      <w:pPr>
        <w:rPr>
          <w:rFonts w:ascii="Times New Roman" w:hAnsi="Times New Roman" w:cs="Times New Roman"/>
          <w:b/>
          <w:color w:val="C00000"/>
          <w:sz w:val="28"/>
          <w:szCs w:val="28"/>
          <w:shd w:val="clear" w:color="auto" w:fill="FFFFFF"/>
        </w:rPr>
      </w:pPr>
      <w:r w:rsidRPr="00360A09">
        <w:rPr>
          <w:rFonts w:ascii="Times New Roman" w:hAnsi="Times New Roman" w:cs="Times New Roman"/>
          <w:b/>
          <w:color w:val="C00000"/>
          <w:sz w:val="28"/>
          <w:szCs w:val="28"/>
          <w:shd w:val="clear" w:color="auto" w:fill="FFFFFF"/>
        </w:rPr>
        <w:lastRenderedPageBreak/>
        <w:t>Чему учит произведение?</w:t>
      </w:r>
    </w:p>
    <w:p w:rsidR="00653EA5" w:rsidRPr="0020037D"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Автор хотел научить своих читателей тому, что вне зависимости от ситуации нужно сохранять чистые помыслы. Ведь важнее всегда то, что у тебя в душе, а не то количество материальных благ, которыми ты владеешь. Поиски постоянной наживы и выгоды очерняют человека изнутри, не предоставляя ему ничего взамен. Вывод прост: нужно обогащаться духовно и интеллектуально, тогда и деньги, и уважение придут сами собой.</w:t>
      </w:r>
    </w:p>
    <w:p w:rsidR="00653EA5" w:rsidRDefault="00653EA5" w:rsidP="00653EA5">
      <w:pPr>
        <w:rPr>
          <w:rFonts w:ascii="Times New Roman" w:hAnsi="Times New Roman" w:cs="Times New Roman"/>
          <w:color w:val="212121"/>
          <w:sz w:val="28"/>
          <w:szCs w:val="28"/>
          <w:shd w:val="clear" w:color="auto" w:fill="FFFFFF"/>
        </w:rPr>
      </w:pPr>
      <w:r w:rsidRPr="0020037D">
        <w:rPr>
          <w:rFonts w:ascii="Times New Roman" w:hAnsi="Times New Roman" w:cs="Times New Roman"/>
          <w:color w:val="212121"/>
          <w:sz w:val="28"/>
          <w:szCs w:val="28"/>
          <w:shd w:val="clear" w:color="auto" w:fill="FFFFFF"/>
        </w:rPr>
        <w:t>Также автор заложил мораль, которая была бы полезна и ему самому: нужно держаться подальше от игрального стола или хотя бы не испытывать удачу бесконечно. Шальные деньги не принесут счастья и устойчивого положения, ведь куда важнее богатства в обществе авторитет, который приобретается годами кропотливой работы. Баловень судьбы так и останется в глазах людей выскочкой, и никто не будет действительно уважать его, ибо не за что.</w:t>
      </w:r>
    </w:p>
    <w:p w:rsidR="00084C3A" w:rsidRDefault="00084C3A" w:rsidP="00084C3A">
      <w:pPr>
        <w:jc w:val="center"/>
        <w:rPr>
          <w:rFonts w:ascii="Times New Roman" w:hAnsi="Times New Roman" w:cs="Times New Roman"/>
          <w:color w:val="212121"/>
          <w:sz w:val="28"/>
          <w:szCs w:val="28"/>
          <w:shd w:val="clear" w:color="auto" w:fill="FFFFFF"/>
        </w:rPr>
      </w:pPr>
      <w:r w:rsidRPr="00084C3A">
        <w:rPr>
          <w:rFonts w:ascii="Times New Roman" w:hAnsi="Times New Roman" w:cs="Times New Roman"/>
          <w:noProof/>
          <w:color w:val="212121"/>
          <w:sz w:val="28"/>
          <w:szCs w:val="28"/>
          <w:shd w:val="clear" w:color="auto" w:fill="FFFFFF"/>
          <w:lang w:eastAsia="ru-RU"/>
        </w:rPr>
        <w:drawing>
          <wp:inline distT="0" distB="0" distL="0" distR="0" wp14:anchorId="580B2698" wp14:editId="3ED477E6">
            <wp:extent cx="4723075" cy="2656597"/>
            <wp:effectExtent l="0" t="0" r="1905" b="0"/>
            <wp:docPr id="8" name="Рисунок 8" descr="https://cdn.culture.ru/images/1d21fdc2-5652-55e9-afc5-53d3795e3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lture.ru/images/1d21fdc2-5652-55e9-afc5-53d3795e3a0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8388" cy="2659586"/>
                    </a:xfrm>
                    <a:prstGeom prst="rect">
                      <a:avLst/>
                    </a:prstGeom>
                    <a:noFill/>
                    <a:ln>
                      <a:noFill/>
                    </a:ln>
                  </pic:spPr>
                </pic:pic>
              </a:graphicData>
            </a:graphic>
          </wp:inline>
        </w:drawing>
      </w:r>
    </w:p>
    <w:p w:rsidR="00360A09" w:rsidRPr="00A10E6B" w:rsidRDefault="00360A09" w:rsidP="00084C3A">
      <w:pPr>
        <w:jc w:val="center"/>
        <w:rPr>
          <w:rFonts w:ascii="Times New Roman" w:hAnsi="Times New Roman" w:cs="Times New Roman"/>
          <w:b/>
          <w:color w:val="FF0000"/>
          <w:sz w:val="28"/>
          <w:szCs w:val="28"/>
          <w:shd w:val="clear" w:color="auto" w:fill="FFFFFF"/>
        </w:rPr>
      </w:pPr>
      <w:r w:rsidRPr="00A10E6B">
        <w:rPr>
          <w:rFonts w:ascii="Times New Roman" w:hAnsi="Times New Roman" w:cs="Times New Roman"/>
          <w:b/>
          <w:color w:val="FF0000"/>
          <w:sz w:val="28"/>
          <w:szCs w:val="28"/>
          <w:shd w:val="clear" w:color="auto" w:fill="FFFFFF"/>
        </w:rPr>
        <w:t>Уважаемые читатели и пользователи!</w:t>
      </w:r>
    </w:p>
    <w:p w:rsidR="00360A09" w:rsidRDefault="00360A09" w:rsidP="00084C3A">
      <w:pPr>
        <w:jc w:val="center"/>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Приходите к нам в библиотеку за книгой, она имеется в нашем фонде:</w:t>
      </w:r>
    </w:p>
    <w:p w:rsidR="00DE193F" w:rsidRDefault="00360A09" w:rsidP="00DE193F">
      <w:pPr>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Пушкин</w:t>
      </w:r>
      <w:r w:rsidR="007D170A">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 xml:space="preserve"> А.С.</w:t>
      </w:r>
    </w:p>
    <w:p w:rsidR="00360A09" w:rsidRPr="006B3E85" w:rsidRDefault="00DE193F" w:rsidP="00DE193F">
      <w:pPr>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     </w:t>
      </w:r>
      <w:r w:rsidR="00360A09">
        <w:rPr>
          <w:rFonts w:ascii="Times New Roman" w:hAnsi="Times New Roman" w:cs="Times New Roman"/>
          <w:color w:val="212121"/>
          <w:sz w:val="28"/>
          <w:szCs w:val="28"/>
          <w:shd w:val="clear" w:color="auto" w:fill="FFFFFF"/>
        </w:rPr>
        <w:t xml:space="preserve">Повести Белкина. Пиковая дама: Повести </w:t>
      </w:r>
      <w:proofErr w:type="gramStart"/>
      <w:r w:rsidR="00360A09" w:rsidRPr="00360A09">
        <w:rPr>
          <w:rFonts w:ascii="Times New Roman" w:hAnsi="Times New Roman" w:cs="Times New Roman"/>
          <w:color w:val="212121"/>
          <w:sz w:val="28"/>
          <w:szCs w:val="28"/>
          <w:shd w:val="clear" w:color="auto" w:fill="FFFFFF"/>
        </w:rPr>
        <w:t xml:space="preserve">[ </w:t>
      </w:r>
      <w:proofErr w:type="gramEnd"/>
      <w:r w:rsidR="00360A09">
        <w:rPr>
          <w:rFonts w:ascii="Times New Roman" w:hAnsi="Times New Roman" w:cs="Times New Roman"/>
          <w:color w:val="212121"/>
          <w:sz w:val="28"/>
          <w:szCs w:val="28"/>
          <w:shd w:val="clear" w:color="auto" w:fill="FFFFFF"/>
        </w:rPr>
        <w:t>Текст</w:t>
      </w:r>
      <w:r w:rsidR="00360A09" w:rsidRPr="00360A09">
        <w:rPr>
          <w:rFonts w:ascii="Times New Roman" w:hAnsi="Times New Roman" w:cs="Times New Roman"/>
          <w:color w:val="212121"/>
          <w:sz w:val="28"/>
          <w:szCs w:val="28"/>
          <w:shd w:val="clear" w:color="auto" w:fill="FFFFFF"/>
        </w:rPr>
        <w:t>]</w:t>
      </w:r>
      <w:r w:rsidR="00360A09">
        <w:rPr>
          <w:rFonts w:ascii="Times New Roman" w:hAnsi="Times New Roman" w:cs="Times New Roman"/>
          <w:color w:val="212121"/>
          <w:sz w:val="28"/>
          <w:szCs w:val="28"/>
          <w:shd w:val="clear" w:color="auto" w:fill="FFFFFF"/>
        </w:rPr>
        <w:t xml:space="preserve"> / Александр Сергеевич Пушкин.- М.:</w:t>
      </w:r>
      <w:r w:rsidR="00842736" w:rsidRPr="006B3E85">
        <w:rPr>
          <w:rFonts w:ascii="Times New Roman" w:hAnsi="Times New Roman" w:cs="Times New Roman"/>
          <w:color w:val="212121"/>
          <w:sz w:val="28"/>
          <w:szCs w:val="28"/>
          <w:shd w:val="clear" w:color="auto" w:fill="FFFFFF"/>
        </w:rPr>
        <w:t xml:space="preserve"> </w:t>
      </w:r>
      <w:r w:rsidR="00360A09">
        <w:rPr>
          <w:rFonts w:ascii="Times New Roman" w:hAnsi="Times New Roman" w:cs="Times New Roman"/>
          <w:color w:val="212121"/>
          <w:sz w:val="28"/>
          <w:szCs w:val="28"/>
          <w:shd w:val="clear" w:color="auto" w:fill="FFFFFF"/>
        </w:rPr>
        <w:t>Дет.</w:t>
      </w:r>
      <w:r w:rsidR="00842736" w:rsidRPr="006B3E85">
        <w:rPr>
          <w:rFonts w:ascii="Times New Roman" w:hAnsi="Times New Roman" w:cs="Times New Roman"/>
          <w:color w:val="212121"/>
          <w:sz w:val="28"/>
          <w:szCs w:val="28"/>
          <w:shd w:val="clear" w:color="auto" w:fill="FFFFFF"/>
        </w:rPr>
        <w:t xml:space="preserve"> </w:t>
      </w:r>
      <w:r w:rsidR="00360A09">
        <w:rPr>
          <w:rFonts w:ascii="Times New Roman" w:hAnsi="Times New Roman" w:cs="Times New Roman"/>
          <w:color w:val="212121"/>
          <w:sz w:val="28"/>
          <w:szCs w:val="28"/>
          <w:shd w:val="clear" w:color="auto" w:fill="FFFFFF"/>
        </w:rPr>
        <w:t>лит</w:t>
      </w:r>
      <w:proofErr w:type="gramStart"/>
      <w:r w:rsidR="00360A09">
        <w:rPr>
          <w:rFonts w:ascii="Times New Roman" w:hAnsi="Times New Roman" w:cs="Times New Roman"/>
          <w:color w:val="212121"/>
          <w:sz w:val="28"/>
          <w:szCs w:val="28"/>
          <w:shd w:val="clear" w:color="auto" w:fill="FFFFFF"/>
        </w:rPr>
        <w:t xml:space="preserve">., </w:t>
      </w:r>
      <w:proofErr w:type="gramEnd"/>
      <w:r w:rsidR="00360A09">
        <w:rPr>
          <w:rFonts w:ascii="Times New Roman" w:hAnsi="Times New Roman" w:cs="Times New Roman"/>
          <w:color w:val="212121"/>
          <w:sz w:val="28"/>
          <w:szCs w:val="28"/>
          <w:shd w:val="clear" w:color="auto" w:fill="FFFFFF"/>
        </w:rPr>
        <w:t>2000.-188с.:</w:t>
      </w:r>
      <w:r w:rsidR="00842736" w:rsidRPr="006B3E85">
        <w:rPr>
          <w:rFonts w:ascii="Times New Roman" w:hAnsi="Times New Roman" w:cs="Times New Roman"/>
          <w:color w:val="212121"/>
          <w:sz w:val="28"/>
          <w:szCs w:val="28"/>
          <w:shd w:val="clear" w:color="auto" w:fill="FFFFFF"/>
        </w:rPr>
        <w:t xml:space="preserve"> </w:t>
      </w:r>
      <w:r w:rsidR="00360A09">
        <w:rPr>
          <w:rFonts w:ascii="Times New Roman" w:hAnsi="Times New Roman" w:cs="Times New Roman"/>
          <w:color w:val="212121"/>
          <w:sz w:val="28"/>
          <w:szCs w:val="28"/>
          <w:shd w:val="clear" w:color="auto" w:fill="FFFFFF"/>
        </w:rPr>
        <w:t>ил.-</w:t>
      </w:r>
      <w:r w:rsidR="00842736" w:rsidRPr="006B3E85">
        <w:rPr>
          <w:rFonts w:ascii="Times New Roman" w:hAnsi="Times New Roman" w:cs="Times New Roman"/>
          <w:color w:val="212121"/>
          <w:sz w:val="28"/>
          <w:szCs w:val="28"/>
          <w:shd w:val="clear" w:color="auto" w:fill="FFFFFF"/>
        </w:rPr>
        <w:t xml:space="preserve"> </w:t>
      </w:r>
      <w:r w:rsidR="00360A09">
        <w:rPr>
          <w:rFonts w:ascii="Times New Roman" w:hAnsi="Times New Roman" w:cs="Times New Roman"/>
          <w:color w:val="212121"/>
          <w:sz w:val="28"/>
          <w:szCs w:val="28"/>
          <w:shd w:val="clear" w:color="auto" w:fill="FFFFFF"/>
        </w:rPr>
        <w:t>(Школьная б-ка).</w:t>
      </w:r>
      <w:r>
        <w:rPr>
          <w:rFonts w:ascii="Times New Roman" w:hAnsi="Times New Roman" w:cs="Times New Roman"/>
          <w:color w:val="212121"/>
          <w:sz w:val="28"/>
          <w:szCs w:val="28"/>
          <w:shd w:val="clear" w:color="auto" w:fill="FFFFFF"/>
        </w:rPr>
        <w:t xml:space="preserve">                           </w:t>
      </w:r>
      <w:r w:rsidR="00842736">
        <w:rPr>
          <w:rFonts w:ascii="Times New Roman" w:hAnsi="Times New Roman" w:cs="Times New Roman"/>
          <w:color w:val="212121"/>
          <w:sz w:val="28"/>
          <w:szCs w:val="28"/>
          <w:shd w:val="clear" w:color="auto" w:fill="FFFFFF"/>
          <w:lang w:val="en-US"/>
        </w:rPr>
        <w:t>ISBN</w:t>
      </w:r>
      <w:r w:rsidR="00842736" w:rsidRPr="006B3E85">
        <w:rPr>
          <w:rFonts w:ascii="Times New Roman" w:hAnsi="Times New Roman" w:cs="Times New Roman"/>
          <w:color w:val="212121"/>
          <w:sz w:val="28"/>
          <w:szCs w:val="28"/>
          <w:shd w:val="clear" w:color="auto" w:fill="FFFFFF"/>
        </w:rPr>
        <w:t xml:space="preserve"> 5-08-003922-1</w:t>
      </w:r>
    </w:p>
    <w:p w:rsidR="00900858" w:rsidRPr="0020037D" w:rsidRDefault="00900858" w:rsidP="00DE193F">
      <w:pPr>
        <w:rPr>
          <w:rFonts w:ascii="Times New Roman" w:hAnsi="Times New Roman" w:cs="Times New Roman"/>
          <w:color w:val="212121"/>
          <w:sz w:val="28"/>
          <w:szCs w:val="28"/>
          <w:shd w:val="clear" w:color="auto" w:fill="FFFFFF"/>
        </w:rPr>
      </w:pPr>
    </w:p>
    <w:p w:rsidR="00653EA5" w:rsidRPr="0020037D" w:rsidRDefault="00653EA5" w:rsidP="00653EA5">
      <w:pPr>
        <w:rPr>
          <w:rFonts w:ascii="Times New Roman" w:hAnsi="Times New Roman" w:cs="Times New Roman"/>
          <w:color w:val="212121"/>
          <w:sz w:val="28"/>
          <w:szCs w:val="28"/>
          <w:shd w:val="clear" w:color="auto" w:fill="FFFFFF"/>
        </w:rPr>
      </w:pPr>
    </w:p>
    <w:p w:rsidR="00900858" w:rsidRPr="006B3E85" w:rsidRDefault="00900858" w:rsidP="00653EA5">
      <w:pPr>
        <w:rPr>
          <w:rFonts w:ascii="Times New Roman" w:hAnsi="Times New Roman" w:cs="Times New Roman"/>
          <w:b/>
          <w:color w:val="212121"/>
          <w:sz w:val="24"/>
          <w:szCs w:val="24"/>
          <w:shd w:val="clear" w:color="auto" w:fill="FFFFFF"/>
        </w:rPr>
      </w:pPr>
      <w:r w:rsidRPr="006B3E85">
        <w:rPr>
          <w:rFonts w:ascii="Times New Roman" w:hAnsi="Times New Roman" w:cs="Times New Roman"/>
          <w:b/>
          <w:color w:val="212121"/>
          <w:sz w:val="24"/>
          <w:szCs w:val="24"/>
          <w:shd w:val="clear" w:color="auto" w:fill="FFFFFF"/>
        </w:rPr>
        <w:t>Составила: библиограф Ткачева И.Н.</w:t>
      </w:r>
    </w:p>
    <w:sectPr w:rsidR="00900858" w:rsidRPr="006B3E85" w:rsidSect="0025207C">
      <w:pgSz w:w="11906" w:h="16838"/>
      <w:pgMar w:top="1134" w:right="850" w:bottom="1134" w:left="1701"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3D"/>
    <w:rsid w:val="000112E8"/>
    <w:rsid w:val="00015450"/>
    <w:rsid w:val="00061B7B"/>
    <w:rsid w:val="00084C3A"/>
    <w:rsid w:val="000D7DE1"/>
    <w:rsid w:val="0012217F"/>
    <w:rsid w:val="001D5AAD"/>
    <w:rsid w:val="001F2786"/>
    <w:rsid w:val="0020037D"/>
    <w:rsid w:val="0024384F"/>
    <w:rsid w:val="0025207C"/>
    <w:rsid w:val="002772FC"/>
    <w:rsid w:val="002B6E3D"/>
    <w:rsid w:val="002D221A"/>
    <w:rsid w:val="00360A09"/>
    <w:rsid w:val="00373415"/>
    <w:rsid w:val="003E0B26"/>
    <w:rsid w:val="004168C3"/>
    <w:rsid w:val="005A65A0"/>
    <w:rsid w:val="00603A95"/>
    <w:rsid w:val="00632532"/>
    <w:rsid w:val="00653EA5"/>
    <w:rsid w:val="006A3E35"/>
    <w:rsid w:val="006B3E85"/>
    <w:rsid w:val="006E3FFA"/>
    <w:rsid w:val="007428BB"/>
    <w:rsid w:val="00763BCD"/>
    <w:rsid w:val="007D170A"/>
    <w:rsid w:val="0083195A"/>
    <w:rsid w:val="00842736"/>
    <w:rsid w:val="0085196F"/>
    <w:rsid w:val="00900858"/>
    <w:rsid w:val="00922146"/>
    <w:rsid w:val="009675E7"/>
    <w:rsid w:val="009E3293"/>
    <w:rsid w:val="009F4179"/>
    <w:rsid w:val="00A109B7"/>
    <w:rsid w:val="00A10E6B"/>
    <w:rsid w:val="00A31896"/>
    <w:rsid w:val="00A35F9A"/>
    <w:rsid w:val="00AC1E22"/>
    <w:rsid w:val="00B123E6"/>
    <w:rsid w:val="00DE193F"/>
    <w:rsid w:val="00E36A7C"/>
    <w:rsid w:val="00F54AF8"/>
    <w:rsid w:val="00F866A1"/>
    <w:rsid w:val="00FF4BE3"/>
    <w:rsid w:val="00FF5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3FFA"/>
    <w:rPr>
      <w:color w:val="0000FF"/>
      <w:u w:val="single"/>
    </w:rPr>
  </w:style>
  <w:style w:type="paragraph" w:styleId="a4">
    <w:name w:val="Balloon Text"/>
    <w:basedOn w:val="a"/>
    <w:link w:val="a5"/>
    <w:uiPriority w:val="99"/>
    <w:semiHidden/>
    <w:unhideWhenUsed/>
    <w:rsid w:val="002772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2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3FFA"/>
    <w:rPr>
      <w:color w:val="0000FF"/>
      <w:u w:val="single"/>
    </w:rPr>
  </w:style>
  <w:style w:type="paragraph" w:styleId="a4">
    <w:name w:val="Balloon Text"/>
    <w:basedOn w:val="a"/>
    <w:link w:val="a5"/>
    <w:uiPriority w:val="99"/>
    <w:semiHidden/>
    <w:unhideWhenUsed/>
    <w:rsid w:val="002772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FE58-596B-44B3-9C43-E58AD321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1796</Words>
  <Characters>10243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dcterms:created xsi:type="dcterms:W3CDTF">2024-02-08T06:32:00Z</dcterms:created>
  <dcterms:modified xsi:type="dcterms:W3CDTF">2024-02-09T05:38:00Z</dcterms:modified>
</cp:coreProperties>
</file>